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991" w:rsidRPr="00F509FA" w:rsidRDefault="00CE3991" w:rsidP="00CE3991">
      <w:pPr>
        <w:spacing w:after="120" w:line="276" w:lineRule="auto"/>
        <w:jc w:val="both"/>
        <w:rPr>
          <w:rFonts w:asciiTheme="minorHAnsi" w:hAnsiTheme="minorHAnsi" w:cstheme="minorHAnsi"/>
          <w:color w:val="000000" w:themeColor="text1"/>
        </w:rPr>
      </w:pPr>
      <w:r w:rsidRPr="00F509FA">
        <w:rPr>
          <w:rFonts w:asciiTheme="minorHAnsi" w:hAnsiTheme="minorHAnsi" w:cstheme="minorHAnsi"/>
          <w:noProof/>
          <w:color w:val="000000" w:themeColor="text1"/>
        </w:rPr>
        <w:drawing>
          <wp:anchor distT="0" distB="0" distL="114300" distR="114300" simplePos="0" relativeHeight="251659264" behindDoc="1" locked="0" layoutInCell="1" allowOverlap="1" wp14:anchorId="6B8D1BF4" wp14:editId="1F76629E">
            <wp:simplePos x="0" y="0"/>
            <wp:positionH relativeFrom="margin">
              <wp:posOffset>-110894</wp:posOffset>
            </wp:positionH>
            <wp:positionV relativeFrom="paragraph">
              <wp:posOffset>-319982</wp:posOffset>
            </wp:positionV>
            <wp:extent cx="1029335" cy="1058545"/>
            <wp:effectExtent l="0" t="0" r="0" b="8255"/>
            <wp:wrapNone/>
            <wp:docPr id="1" name="Slika 1" descr="20190819_145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20190819_14500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9335" cy="10585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E3991" w:rsidRPr="00F509FA" w:rsidRDefault="00ED466E" w:rsidP="00CE3991">
      <w:pPr>
        <w:spacing w:after="120" w:line="276" w:lineRule="auto"/>
        <w:jc w:val="center"/>
        <w:rPr>
          <w:rFonts w:asciiTheme="minorHAnsi" w:hAnsiTheme="minorHAnsi" w:cstheme="minorHAnsi"/>
          <w:b/>
          <w:color w:val="000000" w:themeColor="text1"/>
        </w:rPr>
      </w:pPr>
      <w:r w:rsidRPr="00F509FA">
        <w:rPr>
          <w:rFonts w:asciiTheme="minorHAnsi" w:hAnsiTheme="minorHAnsi" w:cstheme="minorHAnsi"/>
          <w:b/>
          <w:color w:val="000000" w:themeColor="text1"/>
        </w:rPr>
        <w:t xml:space="preserve">            </w:t>
      </w:r>
      <w:r w:rsidR="00CE3991" w:rsidRPr="00F509FA">
        <w:rPr>
          <w:rFonts w:asciiTheme="minorHAnsi" w:hAnsiTheme="minorHAnsi" w:cstheme="minorHAnsi"/>
          <w:b/>
          <w:color w:val="000000" w:themeColor="text1"/>
        </w:rPr>
        <w:t>KLINIČKI BOLNIČKI CENTAR OSIJEK</w:t>
      </w:r>
      <w:r w:rsidR="00824D85" w:rsidRPr="00F509FA">
        <w:rPr>
          <w:rFonts w:asciiTheme="minorHAnsi" w:hAnsiTheme="minorHAnsi" w:cstheme="minorHAnsi"/>
          <w:b/>
          <w:color w:val="000000" w:themeColor="text1"/>
        </w:rPr>
        <w:t xml:space="preserve">, </w:t>
      </w:r>
      <w:r w:rsidR="00CE3991" w:rsidRPr="00F509FA">
        <w:rPr>
          <w:rFonts w:asciiTheme="minorHAnsi" w:hAnsiTheme="minorHAnsi" w:cstheme="minorHAnsi"/>
          <w:b/>
          <w:color w:val="000000" w:themeColor="text1"/>
        </w:rPr>
        <w:t>Josipa Huttlera 4</w:t>
      </w:r>
      <w:r w:rsidR="00824D85" w:rsidRPr="00F509FA">
        <w:rPr>
          <w:rFonts w:asciiTheme="minorHAnsi" w:hAnsiTheme="minorHAnsi" w:cstheme="minorHAnsi"/>
          <w:b/>
          <w:color w:val="000000" w:themeColor="text1"/>
        </w:rPr>
        <w:t xml:space="preserve">, </w:t>
      </w:r>
      <w:r w:rsidR="00CE3991" w:rsidRPr="00F509FA">
        <w:rPr>
          <w:rFonts w:asciiTheme="minorHAnsi" w:hAnsiTheme="minorHAnsi" w:cstheme="minorHAnsi"/>
          <w:b/>
          <w:color w:val="000000" w:themeColor="text1"/>
        </w:rPr>
        <w:t>31000 Osijek</w:t>
      </w:r>
    </w:p>
    <w:p w:rsidR="00CE3991" w:rsidRPr="00F509FA" w:rsidRDefault="00CE3991" w:rsidP="00CE3991">
      <w:pPr>
        <w:spacing w:after="120" w:line="276" w:lineRule="auto"/>
        <w:jc w:val="center"/>
        <w:rPr>
          <w:rFonts w:asciiTheme="minorHAnsi" w:hAnsiTheme="minorHAnsi" w:cstheme="minorHAnsi"/>
          <w:noProof/>
          <w:color w:val="000000" w:themeColor="text1"/>
        </w:rPr>
      </w:pPr>
    </w:p>
    <w:p w:rsidR="00CE3991" w:rsidRPr="00F509FA" w:rsidRDefault="00CE3991" w:rsidP="00CE3991">
      <w:pPr>
        <w:spacing w:after="120" w:line="276" w:lineRule="auto"/>
        <w:rPr>
          <w:rFonts w:asciiTheme="minorHAnsi" w:hAnsiTheme="minorHAnsi" w:cstheme="minorHAnsi"/>
          <w:color w:val="000000" w:themeColor="text1"/>
        </w:rPr>
      </w:pPr>
    </w:p>
    <w:p w:rsidR="00CE3991" w:rsidRPr="00F509FA" w:rsidRDefault="00CE3991" w:rsidP="00CE3991">
      <w:pPr>
        <w:spacing w:after="120" w:line="276" w:lineRule="auto"/>
        <w:jc w:val="center"/>
        <w:rPr>
          <w:rFonts w:asciiTheme="minorHAnsi" w:hAnsiTheme="minorHAnsi" w:cstheme="minorHAnsi"/>
          <w:b/>
          <w:color w:val="000000" w:themeColor="text1"/>
        </w:rPr>
      </w:pPr>
    </w:p>
    <w:p w:rsidR="00CE3991" w:rsidRPr="00F509FA" w:rsidRDefault="00CE3991" w:rsidP="00CE3991">
      <w:pPr>
        <w:spacing w:after="120" w:line="276" w:lineRule="auto"/>
        <w:jc w:val="center"/>
        <w:rPr>
          <w:rFonts w:asciiTheme="minorHAnsi" w:hAnsiTheme="minorHAnsi" w:cstheme="minorHAnsi"/>
          <w:b/>
          <w:color w:val="000000" w:themeColor="text1"/>
        </w:rPr>
      </w:pPr>
    </w:p>
    <w:p w:rsidR="00CE3991" w:rsidRPr="00F509FA" w:rsidRDefault="00CE3991" w:rsidP="00CE3991">
      <w:pPr>
        <w:spacing w:line="276" w:lineRule="auto"/>
        <w:rPr>
          <w:rFonts w:asciiTheme="minorHAnsi" w:hAnsiTheme="minorHAnsi" w:cstheme="minorHAnsi"/>
          <w:b/>
          <w:bCs/>
          <w:color w:val="000000" w:themeColor="text1"/>
          <w:sz w:val="22"/>
          <w:szCs w:val="22"/>
        </w:rPr>
      </w:pPr>
      <w:r w:rsidRPr="00F509FA">
        <w:rPr>
          <w:rFonts w:asciiTheme="minorHAnsi" w:hAnsiTheme="minorHAnsi" w:cstheme="minorHAnsi"/>
          <w:b/>
          <w:bCs/>
          <w:color w:val="000000" w:themeColor="text1"/>
          <w:sz w:val="22"/>
          <w:szCs w:val="22"/>
        </w:rPr>
        <w:t>PREDMET NABAVE:</w:t>
      </w:r>
    </w:p>
    <w:p w:rsidR="00CE3991" w:rsidRPr="00F509FA" w:rsidRDefault="00CE3991" w:rsidP="00CE3991">
      <w:pPr>
        <w:spacing w:line="276" w:lineRule="auto"/>
        <w:rPr>
          <w:rFonts w:asciiTheme="minorHAnsi" w:hAnsiTheme="minorHAnsi" w:cstheme="minorHAnsi"/>
          <w:bCs/>
          <w:color w:val="000000" w:themeColor="text1"/>
          <w:sz w:val="22"/>
          <w:szCs w:val="22"/>
        </w:rPr>
      </w:pPr>
      <w:r w:rsidRPr="00F509FA">
        <w:rPr>
          <w:rFonts w:asciiTheme="minorHAnsi" w:hAnsiTheme="minorHAnsi" w:cstheme="minorHAnsi"/>
          <w:bCs/>
          <w:color w:val="000000" w:themeColor="text1"/>
          <w:sz w:val="22"/>
          <w:szCs w:val="22"/>
        </w:rPr>
        <w:t>Usluga voditelja projekta izgradnje te administrativnog, tehničkog i financijskog vođenja projekta izgradnje novog Kliničkog bolničkog centra Osijek</w:t>
      </w:r>
      <w:r w:rsidR="00574D51" w:rsidRPr="00F509FA">
        <w:rPr>
          <w:rFonts w:asciiTheme="minorHAnsi" w:hAnsiTheme="minorHAnsi" w:cstheme="minorHAnsi"/>
          <w:bCs/>
          <w:color w:val="000000" w:themeColor="text1"/>
          <w:sz w:val="22"/>
          <w:szCs w:val="22"/>
        </w:rPr>
        <w:t xml:space="preserve"> – Opis usluge</w:t>
      </w:r>
    </w:p>
    <w:p w:rsidR="00CE3991" w:rsidRPr="00F509FA" w:rsidRDefault="00CE3991" w:rsidP="00CE3991">
      <w:pPr>
        <w:spacing w:line="276" w:lineRule="auto"/>
        <w:rPr>
          <w:rFonts w:asciiTheme="minorHAnsi" w:hAnsiTheme="minorHAnsi" w:cstheme="minorHAnsi"/>
          <w:bCs/>
          <w:color w:val="000000" w:themeColor="text1"/>
          <w:sz w:val="22"/>
          <w:szCs w:val="22"/>
        </w:rPr>
      </w:pPr>
    </w:p>
    <w:p w:rsidR="00CE3991" w:rsidRPr="00F509FA" w:rsidRDefault="00CE3991" w:rsidP="00CE3991">
      <w:pPr>
        <w:spacing w:before="300" w:after="150"/>
        <w:outlineLvl w:val="1"/>
        <w:rPr>
          <w:rFonts w:asciiTheme="minorHAnsi" w:eastAsia="Calibri" w:hAnsiTheme="minorHAnsi" w:cstheme="minorHAnsi"/>
          <w:color w:val="000000" w:themeColor="text1"/>
          <w:sz w:val="26"/>
          <w:szCs w:val="26"/>
        </w:rPr>
      </w:pPr>
      <w:r w:rsidRPr="00F509FA">
        <w:rPr>
          <w:rFonts w:asciiTheme="minorHAnsi" w:eastAsia="Calibri" w:hAnsiTheme="minorHAnsi" w:cstheme="minorHAnsi"/>
          <w:b/>
          <w:bCs/>
          <w:color w:val="000000" w:themeColor="text1"/>
        </w:rPr>
        <w:t>Podaci o predmetu nabave</w:t>
      </w:r>
    </w:p>
    <w:p w:rsidR="00CE3991" w:rsidRPr="00F509FA" w:rsidRDefault="000051A2" w:rsidP="00CE3991">
      <w:pPr>
        <w:spacing w:after="120"/>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Cilj ove nabave je odabir stručnog i ovlaštenog Izvršitelja koji će u ime i za račun Naručitelja osigurati cjelovito i integrirano upravljanje kapi</w:t>
      </w:r>
      <w:r w:rsidR="00122816" w:rsidRPr="00F509FA">
        <w:rPr>
          <w:rFonts w:asciiTheme="minorHAnsi" w:eastAsia="Calibri" w:hAnsiTheme="minorHAnsi" w:cstheme="minorHAnsi"/>
          <w:color w:val="000000" w:themeColor="text1"/>
          <w:sz w:val="21"/>
          <w:szCs w:val="21"/>
        </w:rPr>
        <w:t>talnim projektom izgradnje nove zgrade</w:t>
      </w:r>
      <w:r w:rsidRPr="00F509FA">
        <w:rPr>
          <w:rFonts w:asciiTheme="minorHAnsi" w:eastAsia="Calibri" w:hAnsiTheme="minorHAnsi" w:cstheme="minorHAnsi"/>
          <w:color w:val="000000" w:themeColor="text1"/>
          <w:sz w:val="21"/>
          <w:szCs w:val="21"/>
        </w:rPr>
        <w:t xml:space="preserve"> </w:t>
      </w:r>
      <w:r w:rsidR="00122816" w:rsidRPr="00F509FA">
        <w:rPr>
          <w:rFonts w:asciiTheme="minorHAnsi" w:eastAsia="Calibri" w:hAnsiTheme="minorHAnsi" w:cstheme="minorHAnsi"/>
          <w:color w:val="000000" w:themeColor="text1"/>
          <w:sz w:val="21"/>
          <w:szCs w:val="21"/>
        </w:rPr>
        <w:t xml:space="preserve">Kliničkog bolničkog centra </w:t>
      </w:r>
      <w:r w:rsidRPr="00F509FA">
        <w:rPr>
          <w:rFonts w:asciiTheme="minorHAnsi" w:eastAsia="Calibri" w:hAnsiTheme="minorHAnsi" w:cstheme="minorHAnsi"/>
          <w:color w:val="000000" w:themeColor="text1"/>
          <w:sz w:val="21"/>
          <w:szCs w:val="21"/>
        </w:rPr>
        <w:t>Osijek. S obzirom na iznimnu složenost i visoku vrijednost investicije, od Izvršitelja se zahtijeva sustavno provođenje administrativnih, tehničkih i financijskih kontrola kroz sve faze dovršetka radova, ugradnje opreme i završnog preseljenja bolnice. U svrhu osiguranja maksimalne učinkovitosti, kontrole troškova i poštivanja ugovorenih rokova, Izvršitelj je dužan preuzeti punu odgovornost za realizaciju devet ključnih područja ovog projektnog zadatka, od uspostave instrumenata za upravljanje rizicima i promjenama, pa sve do operativne koordinacije svih dionika i uspješnog provođenja postupka preseljenja.</w:t>
      </w:r>
    </w:p>
    <w:p w:rsidR="00824D85" w:rsidRPr="00F509FA" w:rsidRDefault="00824D85" w:rsidP="00CE3991">
      <w:pPr>
        <w:spacing w:after="120"/>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Detaljni podaci o izradi projektne dokumentacije i izvođenju radova na izgradnji novog Kliničkog bolničkog centra Osijek navedeni su u dokumentaciji o nabavi evidencijskog broja VV-26/40. Navedena dokumentacija, koja definira obuhvat izvršenja usluge iz ovog postupka javne nabave, trenutno se nalazi u prethodnom savjetovanju s gospodarskim subjektima.”</w:t>
      </w:r>
    </w:p>
    <w:p w:rsidR="00824D85" w:rsidRPr="00F509FA" w:rsidRDefault="00824D85" w:rsidP="00CE3991">
      <w:pPr>
        <w:spacing w:after="120"/>
        <w:jc w:val="both"/>
        <w:rPr>
          <w:rFonts w:asciiTheme="minorHAnsi" w:eastAsia="Calibri" w:hAnsiTheme="minorHAnsi" w:cstheme="minorHAnsi"/>
          <w:color w:val="000000" w:themeColor="text1"/>
          <w:sz w:val="21"/>
          <w:szCs w:val="21"/>
        </w:rPr>
      </w:pPr>
    </w:p>
    <w:p w:rsidR="00CE3991" w:rsidRPr="00F509FA" w:rsidRDefault="00CE3991" w:rsidP="000051A2">
      <w:pPr>
        <w:keepNext/>
        <w:keepLines/>
        <w:numPr>
          <w:ilvl w:val="2"/>
          <w:numId w:val="0"/>
        </w:numPr>
        <w:spacing w:before="40"/>
        <w:ind w:left="709" w:hanging="720"/>
        <w:jc w:val="both"/>
        <w:outlineLvl w:val="2"/>
        <w:rPr>
          <w:rFonts w:asciiTheme="minorHAnsi" w:eastAsia="Calibri" w:hAnsiTheme="minorHAnsi" w:cstheme="minorHAnsi"/>
          <w:b/>
          <w:color w:val="000000" w:themeColor="text1"/>
        </w:rPr>
      </w:pPr>
      <w:r w:rsidRPr="00F509FA">
        <w:rPr>
          <w:rFonts w:asciiTheme="minorHAnsi" w:eastAsia="Calibri" w:hAnsiTheme="minorHAnsi" w:cstheme="minorHAnsi"/>
          <w:b/>
          <w:color w:val="000000" w:themeColor="text1"/>
        </w:rPr>
        <w:t>Opis aktivnosti</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će usko surađivati s Naručiteljem te će ga obavještavati o svim pitanjima koja se odnose na status projekata iz Portfolija, a posebno u slučaju problema s mogućim implikacijama na troškove ili napredovanje projekata. Izvršitelj će savjetovati Naručitelja o mogućim mjerama za prevladavanje problema, a sve usmjereno k ispunjavanju ciljeva projekata.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bookmarkStart w:id="0" w:name="_Hlk120196116"/>
      <w:r w:rsidRPr="00F509FA">
        <w:rPr>
          <w:rFonts w:asciiTheme="minorHAnsi" w:eastAsia="Arial" w:hAnsiTheme="minorHAnsi" w:cstheme="minorHAnsi"/>
          <w:bCs/>
          <w:color w:val="000000" w:themeColor="text1"/>
          <w:spacing w:val="-1"/>
          <w:sz w:val="21"/>
          <w:szCs w:val="21"/>
        </w:rPr>
        <w:t>Svi podaci koje Naručitelj ustupi Izvršitelju i označi tajnim, Izvršitelj će koristiti isključivo u svrhu izvršenja ovog Ugovora i neće ih ustupiti trećim osobama.</w:t>
      </w:r>
    </w:p>
    <w:bookmarkEnd w:id="0"/>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se obvezuje u okviru po Naručitelju zahtijevanog Opsega usluga upravljanja projektom za predmetni nabavu obaviti slijedeće specificirane usluge:</w:t>
      </w:r>
    </w:p>
    <w:p w:rsidR="00CE3991" w:rsidRPr="00F509FA" w:rsidRDefault="00CE3991" w:rsidP="00CE3991">
      <w:pPr>
        <w:numPr>
          <w:ilvl w:val="0"/>
          <w:numId w:val="2"/>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Razvoj i praćenje Plana Provedbe projekata;</w:t>
      </w:r>
    </w:p>
    <w:p w:rsidR="00CE3991" w:rsidRPr="00F509FA" w:rsidRDefault="00CE3991" w:rsidP="00CE3991">
      <w:pPr>
        <w:numPr>
          <w:ilvl w:val="0"/>
          <w:numId w:val="2"/>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Upravljanje rizicima;</w:t>
      </w:r>
    </w:p>
    <w:p w:rsidR="00CE3991" w:rsidRPr="00F509FA" w:rsidRDefault="00CE3991" w:rsidP="00CE3991">
      <w:pPr>
        <w:numPr>
          <w:ilvl w:val="0"/>
          <w:numId w:val="2"/>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Koordinacija trećih strana;</w:t>
      </w:r>
    </w:p>
    <w:p w:rsidR="00CE3991" w:rsidRPr="00F509FA" w:rsidRDefault="00CE3991" w:rsidP="00CE3991">
      <w:pPr>
        <w:numPr>
          <w:ilvl w:val="0"/>
          <w:numId w:val="2"/>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Administrativno i tehničko upravljanje projektima;</w:t>
      </w:r>
    </w:p>
    <w:p w:rsidR="00CE3991" w:rsidRPr="00F509FA" w:rsidRDefault="00CE3991" w:rsidP="00CE3991">
      <w:pPr>
        <w:numPr>
          <w:ilvl w:val="0"/>
          <w:numId w:val="2"/>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Izvješćivanje, uz odobrenje Naručitelja, u sklopu projekata prema nadležnim tijelima;</w:t>
      </w:r>
    </w:p>
    <w:p w:rsidR="00CE3991" w:rsidRPr="00F509FA" w:rsidRDefault="00CE3991" w:rsidP="00CE3991">
      <w:pPr>
        <w:numPr>
          <w:ilvl w:val="0"/>
          <w:numId w:val="2"/>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Aktivno sudjelovanje tijekom revizije i/ili kontrola;</w:t>
      </w:r>
    </w:p>
    <w:p w:rsidR="00CE3991" w:rsidRPr="00F509FA" w:rsidRDefault="00CE3991" w:rsidP="00CE3991">
      <w:pPr>
        <w:numPr>
          <w:ilvl w:val="0"/>
          <w:numId w:val="2"/>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Financijsko praćenje projekata;</w:t>
      </w:r>
    </w:p>
    <w:p w:rsidR="00CE3991" w:rsidRPr="00F509FA" w:rsidRDefault="00CE3991" w:rsidP="00CE3991">
      <w:pPr>
        <w:numPr>
          <w:ilvl w:val="0"/>
          <w:numId w:val="2"/>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Upravljanje promjenama</w:t>
      </w:r>
    </w:p>
    <w:p w:rsidR="00CE3991" w:rsidRPr="00F509FA" w:rsidRDefault="00CE3991" w:rsidP="00CE3991">
      <w:pPr>
        <w:numPr>
          <w:ilvl w:val="0"/>
          <w:numId w:val="2"/>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Izrada plana preseljenja i praćenja provedbe</w:t>
      </w:r>
    </w:p>
    <w:p w:rsidR="00CE3991" w:rsidRPr="00F509FA" w:rsidRDefault="00CE3991" w:rsidP="00CE3991">
      <w:pPr>
        <w:ind w:right="72"/>
        <w:jc w:val="both"/>
        <w:rPr>
          <w:rFonts w:asciiTheme="minorHAnsi" w:eastAsia="Arial" w:hAnsiTheme="minorHAnsi" w:cstheme="minorHAnsi"/>
          <w:b/>
          <w:color w:val="000000" w:themeColor="text1"/>
          <w:spacing w:val="-1"/>
          <w:sz w:val="21"/>
          <w:szCs w:val="21"/>
        </w:rPr>
      </w:pPr>
    </w:p>
    <w:p w:rsidR="00CE3991" w:rsidRPr="00F509FA" w:rsidRDefault="00CE3991" w:rsidP="00824D85">
      <w:pPr>
        <w:pStyle w:val="Odlomakpopisa"/>
        <w:numPr>
          <w:ilvl w:val="0"/>
          <w:numId w:val="29"/>
        </w:numPr>
        <w:shd w:val="clear" w:color="auto" w:fill="DEEAF6" w:themeFill="accent1" w:themeFillTint="33"/>
        <w:ind w:right="72"/>
        <w:jc w:val="both"/>
        <w:rPr>
          <w:rFonts w:asciiTheme="minorHAnsi" w:eastAsia="Arial" w:hAnsiTheme="minorHAnsi" w:cstheme="minorHAnsi"/>
          <w:b/>
          <w:color w:val="000000" w:themeColor="text1"/>
          <w:spacing w:val="-1"/>
          <w:sz w:val="21"/>
          <w:szCs w:val="21"/>
        </w:rPr>
      </w:pPr>
      <w:r w:rsidRPr="00F509FA">
        <w:rPr>
          <w:rFonts w:asciiTheme="minorHAnsi" w:eastAsia="Arial" w:hAnsiTheme="minorHAnsi" w:cstheme="minorHAnsi"/>
          <w:b/>
          <w:color w:val="000000" w:themeColor="text1"/>
          <w:spacing w:val="-1"/>
          <w:sz w:val="21"/>
          <w:szCs w:val="21"/>
          <w:shd w:val="clear" w:color="auto" w:fill="DEEAF6" w:themeFill="accent1" w:themeFillTint="33"/>
        </w:rPr>
        <w:t>Razvoj i praćenje Plana Provedbe Projekata</w:t>
      </w:r>
      <w:r w:rsidRPr="00F509FA">
        <w:rPr>
          <w:rFonts w:asciiTheme="minorHAnsi" w:eastAsia="Arial" w:hAnsiTheme="minorHAnsi" w:cstheme="minorHAnsi"/>
          <w:b/>
          <w:color w:val="000000" w:themeColor="text1"/>
          <w:spacing w:val="-1"/>
          <w:sz w:val="21"/>
          <w:szCs w:val="21"/>
        </w:rPr>
        <w:t xml:space="preserve">  </w:t>
      </w:r>
    </w:p>
    <w:p w:rsidR="00824D85" w:rsidRPr="00F509FA" w:rsidRDefault="00824D85" w:rsidP="00824D85">
      <w:pPr>
        <w:pStyle w:val="Odlomakpopisa"/>
        <w:ind w:left="1068" w:right="72"/>
        <w:jc w:val="both"/>
        <w:rPr>
          <w:rFonts w:asciiTheme="minorHAnsi" w:eastAsia="Arial" w:hAnsiTheme="minorHAnsi" w:cstheme="minorHAnsi"/>
          <w:b/>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Izvršitelj će utvrđivati, pregledavati i ažurirati Plan provedbe projekata (u nastavku teksta: PPP). PPP će obuhvatiti sve aspekte provedbe projekata te će između ostalog uključivati: </w:t>
      </w:r>
    </w:p>
    <w:p w:rsidR="00CE3991" w:rsidRPr="00F509FA" w:rsidRDefault="00CE3991" w:rsidP="000051A2">
      <w:pPr>
        <w:numPr>
          <w:ilvl w:val="0"/>
          <w:numId w:val="1"/>
        </w:numPr>
        <w:ind w:left="426" w:right="72" w:hanging="255"/>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Program portfolija – detaljni program projekta koji prikazuje sve aktivnosti i ključne događaje za odobrenja, izgradnju, završetak radova, ishođenje dozvola itd. U tijeku procesa izrade i ažuriranja ovog plana tijekom provedbe projekta, Izvršitelj će u ime Naručitelja provjeriti jesu li identificirane sve dozvole i suglasnosti nadležnih tijela vezane uz predmet projekata;</w:t>
      </w:r>
    </w:p>
    <w:p w:rsidR="00CE3991" w:rsidRPr="00F509FA" w:rsidRDefault="00CE3991" w:rsidP="000051A2">
      <w:pPr>
        <w:numPr>
          <w:ilvl w:val="0"/>
          <w:numId w:val="1"/>
        </w:numPr>
        <w:ind w:left="426" w:right="72" w:hanging="255"/>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Financijski tijek provedbe projekata – temeljem podataka iz ostalih ugovora i podataka dobivenih od ostalih dionika, izraditi i pratiti proračun troškova za cijelo trajanje projekta; Proračun će se izraditi na temelju postojećih prijedloga procjene troškova odnosno temeljem sklopljenih Ugovora </w:t>
      </w:r>
    </w:p>
    <w:p w:rsidR="00CE3991" w:rsidRPr="00F509FA" w:rsidRDefault="00CE3991" w:rsidP="000051A2">
      <w:pPr>
        <w:numPr>
          <w:ilvl w:val="0"/>
          <w:numId w:val="1"/>
        </w:numPr>
        <w:ind w:left="426" w:right="72" w:hanging="255"/>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Vremenski plan aktivnosti i njegovo usklađenje s nastalim promjenama na terenu u realnom vrjemenu;</w:t>
      </w:r>
    </w:p>
    <w:p w:rsidR="00CE3991" w:rsidRPr="00F509FA" w:rsidRDefault="00CE3991" w:rsidP="000051A2">
      <w:pPr>
        <w:numPr>
          <w:ilvl w:val="0"/>
          <w:numId w:val="1"/>
        </w:numPr>
        <w:ind w:left="426" w:right="72" w:hanging="255"/>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Matrica rizika Portfolija – matrica rizika koja prikazuje ključne izazove i rizike povezane sa projektom i predložene mjere za njihovo rješavanje.</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će ažurirati PPP-a sukladno promjenama u projektu, odmah po nastupu promjene, a najkasnije u roku 7 (sedam) dana.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824D85">
      <w:pPr>
        <w:pStyle w:val="Odlomakpopisa"/>
        <w:numPr>
          <w:ilvl w:val="0"/>
          <w:numId w:val="29"/>
        </w:numPr>
        <w:shd w:val="clear" w:color="auto" w:fill="DEEAF6" w:themeFill="accent1" w:themeFillTint="33"/>
        <w:ind w:right="72"/>
        <w:jc w:val="both"/>
        <w:rPr>
          <w:rFonts w:asciiTheme="minorHAnsi" w:eastAsia="Arial" w:hAnsiTheme="minorHAnsi" w:cstheme="minorHAnsi"/>
          <w:b/>
          <w:color w:val="000000" w:themeColor="text1"/>
          <w:spacing w:val="-1"/>
          <w:sz w:val="21"/>
          <w:szCs w:val="21"/>
          <w:shd w:val="clear" w:color="auto" w:fill="DEEAF6" w:themeFill="accent1" w:themeFillTint="33"/>
        </w:rPr>
      </w:pPr>
      <w:r w:rsidRPr="00F509FA">
        <w:rPr>
          <w:rFonts w:asciiTheme="minorHAnsi" w:eastAsia="Arial" w:hAnsiTheme="minorHAnsi" w:cstheme="minorHAnsi"/>
          <w:b/>
          <w:color w:val="000000" w:themeColor="text1"/>
          <w:spacing w:val="-1"/>
          <w:sz w:val="21"/>
          <w:szCs w:val="21"/>
          <w:shd w:val="clear" w:color="auto" w:fill="DEEAF6" w:themeFill="accent1" w:themeFillTint="33"/>
        </w:rPr>
        <w:t>Upravljanje rizicima</w:t>
      </w:r>
    </w:p>
    <w:p w:rsidR="00824D85" w:rsidRPr="00F509FA" w:rsidRDefault="00824D85" w:rsidP="00824D85">
      <w:pPr>
        <w:pStyle w:val="Odlomakpopisa"/>
        <w:ind w:left="1068" w:right="72"/>
        <w:jc w:val="both"/>
        <w:rPr>
          <w:rFonts w:asciiTheme="minorHAnsi" w:eastAsia="Arial" w:hAnsiTheme="minorHAnsi" w:cstheme="minorHAnsi"/>
          <w:b/>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Upravljanje rizicima pomaže zaštiti Naručitelja od rizika koji proizlaze iz provedbe projekata. Nadgledajući provedbu ugovora koji čine ovaj Portfolio, te praćenjem ključnih procesa, Izvršitelj će pružiti koordinirane savjete i pomoć tijekom upravljanja rizicima.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Cilj upravljanja rizicima je svođenje rizika projekata na prihvatljivu razinu provođenjem mjera koje bi ublažile vjerojatnost pojavljivanja rizika ili utjecaj realizacije rizika ili oboje u isto vrijeme.</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Upravljanje rizicima je postupak koji se odnosi na sustavnu:</w:t>
      </w:r>
    </w:p>
    <w:p w:rsidR="00CE3991" w:rsidRPr="00F509FA" w:rsidRDefault="00CE3991" w:rsidP="000051A2">
      <w:pPr>
        <w:numPr>
          <w:ilvl w:val="0"/>
          <w:numId w:val="1"/>
        </w:numPr>
        <w:ind w:left="709"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analizu procesa u nadležnosti Naručitelja,</w:t>
      </w:r>
    </w:p>
    <w:p w:rsidR="00CE3991" w:rsidRPr="00F509FA" w:rsidRDefault="00CE3991" w:rsidP="000051A2">
      <w:pPr>
        <w:numPr>
          <w:ilvl w:val="0"/>
          <w:numId w:val="1"/>
        </w:numPr>
        <w:ind w:left="709"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identificiranje rizika za postizanje ciljeva Naručitelja,</w:t>
      </w:r>
    </w:p>
    <w:p w:rsidR="00CE3991" w:rsidRPr="00F509FA" w:rsidRDefault="00CE3991" w:rsidP="000051A2">
      <w:pPr>
        <w:numPr>
          <w:ilvl w:val="0"/>
          <w:numId w:val="1"/>
        </w:numPr>
        <w:ind w:left="709"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identificiranje korektivnih mjera za ublažavanje neprihvatljivih rizika.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je dužan razviti metodologiju upravljanja rizicima na temelju identifikacije rizika, procijene utjecaja rizika i procjene vjerojatnosti pojave rizika.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će razviti metodologiju upravljanja rizicima u Portfoliju te će pružati savjete i podršku Naručitelju u procesu upravljanja rizicima.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Ciklus upravljanja rizicima se sastoji od sljedećih elemenata:</w:t>
      </w:r>
    </w:p>
    <w:p w:rsidR="00CE3991" w:rsidRPr="00F509FA" w:rsidRDefault="00CE3991" w:rsidP="000051A2">
      <w:pPr>
        <w:numPr>
          <w:ilvl w:val="0"/>
          <w:numId w:val="1"/>
        </w:numPr>
        <w:ind w:left="851"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postavljanje ciljeva</w:t>
      </w:r>
    </w:p>
    <w:p w:rsidR="00CE3991" w:rsidRPr="00F509FA" w:rsidRDefault="00CE3991" w:rsidP="000051A2">
      <w:pPr>
        <w:numPr>
          <w:ilvl w:val="0"/>
          <w:numId w:val="1"/>
        </w:numPr>
        <w:ind w:left="851"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identificiranje i procjena rizika</w:t>
      </w:r>
    </w:p>
    <w:p w:rsidR="00CE3991" w:rsidRPr="00F509FA" w:rsidRDefault="00CE3991" w:rsidP="000051A2">
      <w:pPr>
        <w:numPr>
          <w:ilvl w:val="0"/>
          <w:numId w:val="1"/>
        </w:numPr>
        <w:ind w:left="851"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postupanje po pojavi rizika</w:t>
      </w:r>
    </w:p>
    <w:p w:rsidR="00CE3991" w:rsidRPr="00F509FA" w:rsidRDefault="00CE3991" w:rsidP="000051A2">
      <w:pPr>
        <w:numPr>
          <w:ilvl w:val="0"/>
          <w:numId w:val="1"/>
        </w:numPr>
        <w:ind w:left="851"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praćenje i izvještavanje</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će uspostaviti, koristiti i održavati registar rizika koji će između ostalog sadržavati:</w:t>
      </w:r>
    </w:p>
    <w:p w:rsidR="00CE3991" w:rsidRPr="00F509FA" w:rsidRDefault="00CE3991" w:rsidP="000051A2">
      <w:pPr>
        <w:numPr>
          <w:ilvl w:val="0"/>
          <w:numId w:val="1"/>
        </w:numPr>
        <w:ind w:left="851"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pregled identificiranih rizika,</w:t>
      </w:r>
    </w:p>
    <w:p w:rsidR="00CE3991" w:rsidRPr="00F509FA" w:rsidRDefault="00CE3991" w:rsidP="000051A2">
      <w:pPr>
        <w:numPr>
          <w:ilvl w:val="0"/>
          <w:numId w:val="1"/>
        </w:numPr>
        <w:ind w:left="851"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procjene rizika na temelju učinka i vjerojatnosti,</w:t>
      </w:r>
    </w:p>
    <w:p w:rsidR="00CE3991" w:rsidRPr="00F509FA" w:rsidRDefault="00CE3991" w:rsidP="000051A2">
      <w:pPr>
        <w:numPr>
          <w:ilvl w:val="0"/>
          <w:numId w:val="1"/>
        </w:numPr>
        <w:ind w:left="851"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potrebne aktivnosti, odnosno kontrole koje će smanjiti posljedice rizika,</w:t>
      </w:r>
    </w:p>
    <w:p w:rsidR="00CE3991" w:rsidRPr="00F509FA" w:rsidRDefault="00CE3991" w:rsidP="000051A2">
      <w:pPr>
        <w:numPr>
          <w:ilvl w:val="0"/>
          <w:numId w:val="1"/>
        </w:numPr>
        <w:ind w:left="851"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osobe koje su zadužene za provođenje određenih aktivnosti,</w:t>
      </w:r>
    </w:p>
    <w:p w:rsidR="00CE3991" w:rsidRPr="00F509FA" w:rsidRDefault="00CE3991" w:rsidP="000051A2">
      <w:pPr>
        <w:numPr>
          <w:ilvl w:val="0"/>
          <w:numId w:val="1"/>
        </w:numPr>
        <w:ind w:left="851"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rokove za njihovo izvršenje.</w:t>
      </w:r>
    </w:p>
    <w:p w:rsidR="00CE3991" w:rsidRPr="00F509FA" w:rsidRDefault="000051A2" w:rsidP="00725CC8">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R</w:t>
      </w:r>
      <w:r w:rsidR="00CE3991" w:rsidRPr="00F509FA">
        <w:rPr>
          <w:rFonts w:asciiTheme="minorHAnsi" w:eastAsia="Arial" w:hAnsiTheme="minorHAnsi" w:cstheme="minorHAnsi"/>
          <w:bCs/>
          <w:color w:val="000000" w:themeColor="text1"/>
          <w:spacing w:val="-1"/>
          <w:sz w:val="21"/>
          <w:szCs w:val="21"/>
        </w:rPr>
        <w:t>izici koje Izvršitelj može očeki</w:t>
      </w:r>
      <w:r w:rsidRPr="00F509FA">
        <w:rPr>
          <w:rFonts w:asciiTheme="minorHAnsi" w:eastAsia="Arial" w:hAnsiTheme="minorHAnsi" w:cstheme="minorHAnsi"/>
          <w:bCs/>
          <w:color w:val="000000" w:themeColor="text1"/>
          <w:spacing w:val="-1"/>
          <w:sz w:val="21"/>
          <w:szCs w:val="21"/>
        </w:rPr>
        <w:t>vati tijekom izvršenja Ugovora su kašnjenja u sufinanciranju, k</w:t>
      </w:r>
      <w:r w:rsidR="00CE3991" w:rsidRPr="00F509FA">
        <w:rPr>
          <w:rFonts w:asciiTheme="minorHAnsi" w:eastAsia="Arial" w:hAnsiTheme="minorHAnsi" w:cstheme="minorHAnsi"/>
          <w:bCs/>
          <w:color w:val="000000" w:themeColor="text1"/>
          <w:spacing w:val="-1"/>
          <w:sz w:val="21"/>
          <w:szCs w:val="21"/>
        </w:rPr>
        <w:t>ašnjenja i druge poteškoće s postupcima javne nabave te postupcima evaluacije ponuda te zakašnjelo</w:t>
      </w:r>
      <w:r w:rsidR="00725CC8" w:rsidRPr="00F509FA">
        <w:rPr>
          <w:rFonts w:asciiTheme="minorHAnsi" w:eastAsia="Arial" w:hAnsiTheme="minorHAnsi" w:cstheme="minorHAnsi"/>
          <w:bCs/>
          <w:color w:val="000000" w:themeColor="text1"/>
          <w:spacing w:val="-1"/>
          <w:sz w:val="21"/>
          <w:szCs w:val="21"/>
        </w:rPr>
        <w:t xml:space="preserve"> potpisivanje pojedinih ugovora, k</w:t>
      </w:r>
      <w:r w:rsidR="00CE3991" w:rsidRPr="00F509FA">
        <w:rPr>
          <w:rFonts w:asciiTheme="minorHAnsi" w:eastAsia="Arial" w:hAnsiTheme="minorHAnsi" w:cstheme="minorHAnsi"/>
          <w:bCs/>
          <w:color w:val="000000" w:themeColor="text1"/>
          <w:spacing w:val="-1"/>
          <w:sz w:val="21"/>
          <w:szCs w:val="21"/>
        </w:rPr>
        <w:t>ašnjenje uslijed</w:t>
      </w:r>
      <w:r w:rsidR="00725CC8" w:rsidRPr="00F509FA">
        <w:rPr>
          <w:rFonts w:asciiTheme="minorHAnsi" w:eastAsia="Arial" w:hAnsiTheme="minorHAnsi" w:cstheme="minorHAnsi"/>
          <w:bCs/>
          <w:color w:val="000000" w:themeColor="text1"/>
          <w:spacing w:val="-1"/>
          <w:sz w:val="21"/>
          <w:szCs w:val="21"/>
        </w:rPr>
        <w:t xml:space="preserve"> neizvršavanja obaveza Izvođača, k</w:t>
      </w:r>
      <w:r w:rsidR="00CE3991" w:rsidRPr="00F509FA">
        <w:rPr>
          <w:rFonts w:asciiTheme="minorHAnsi" w:eastAsia="Arial" w:hAnsiTheme="minorHAnsi" w:cstheme="minorHAnsi"/>
          <w:bCs/>
          <w:color w:val="000000" w:themeColor="text1"/>
          <w:spacing w:val="-1"/>
          <w:sz w:val="21"/>
          <w:szCs w:val="21"/>
        </w:rPr>
        <w:t>ašnjenje uslijed loših vremenskih prilika, neočekivanih uvjeta tla,</w:t>
      </w:r>
      <w:r w:rsidR="00725CC8" w:rsidRPr="00F509FA">
        <w:rPr>
          <w:rFonts w:asciiTheme="minorHAnsi" w:eastAsia="Arial" w:hAnsiTheme="minorHAnsi" w:cstheme="minorHAnsi"/>
          <w:bCs/>
          <w:color w:val="000000" w:themeColor="text1"/>
          <w:spacing w:val="-1"/>
          <w:sz w:val="21"/>
          <w:szCs w:val="21"/>
        </w:rPr>
        <w:t xml:space="preserve"> </w:t>
      </w:r>
      <w:r w:rsidR="00CE3991" w:rsidRPr="00F509FA">
        <w:rPr>
          <w:rFonts w:asciiTheme="minorHAnsi" w:eastAsia="Arial" w:hAnsiTheme="minorHAnsi" w:cstheme="minorHAnsi"/>
          <w:bCs/>
          <w:color w:val="000000" w:themeColor="text1"/>
          <w:spacing w:val="-1"/>
          <w:sz w:val="21"/>
          <w:szCs w:val="21"/>
        </w:rPr>
        <w:t>Ako definirani opseg usluga premašuje raspoloživi proračun i stoga je potrebno ponovno razmotriti prior</w:t>
      </w:r>
      <w:r w:rsidR="00725CC8" w:rsidRPr="00F509FA">
        <w:rPr>
          <w:rFonts w:asciiTheme="minorHAnsi" w:eastAsia="Arial" w:hAnsiTheme="minorHAnsi" w:cstheme="minorHAnsi"/>
          <w:bCs/>
          <w:color w:val="000000" w:themeColor="text1"/>
          <w:spacing w:val="-1"/>
          <w:sz w:val="21"/>
          <w:szCs w:val="21"/>
        </w:rPr>
        <w:t>itete te n</w:t>
      </w:r>
      <w:r w:rsidR="00CE3991" w:rsidRPr="00F509FA">
        <w:rPr>
          <w:rFonts w:asciiTheme="minorHAnsi" w:eastAsia="Arial" w:hAnsiTheme="minorHAnsi" w:cstheme="minorHAnsi"/>
          <w:bCs/>
          <w:color w:val="000000" w:themeColor="text1"/>
          <w:spacing w:val="-1"/>
          <w:sz w:val="21"/>
          <w:szCs w:val="21"/>
        </w:rPr>
        <w:t>euspješna suradnja između Izvršitelja, Naručitelja, Nadzora i Izvođača.</w:t>
      </w:r>
    </w:p>
    <w:p w:rsidR="00725CC8" w:rsidRPr="00F509FA" w:rsidRDefault="00725CC8" w:rsidP="00725CC8">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Navedeni rizici su oni koje Izvršitelj može očekivati tijekom izvršenja Ugovora. Većinom su to rizici na koje Izvršitelj nema utjecaja, ali kojih mora biti svjestan i o istima voditi računa prilikom formiranja svoje cijene.</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lastRenderedPageBreak/>
        <w:t>Upravljanje rizicima pomaže zaštiti Naručitelja od rizika koji proizlaze iz provedbe projekata. Nadgledajući provedbu ugovora koji čine ovaj Portfolio, te praćenjem ključnih procesa, Izvršitelj će pružiti koordinirane savjete i pomoć tijekom upravljanja rizicima.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824D85">
      <w:pPr>
        <w:pStyle w:val="Odlomakpopisa"/>
        <w:numPr>
          <w:ilvl w:val="0"/>
          <w:numId w:val="29"/>
        </w:numPr>
        <w:shd w:val="clear" w:color="auto" w:fill="DEEAF6" w:themeFill="accent1" w:themeFillTint="33"/>
        <w:ind w:right="72"/>
        <w:jc w:val="both"/>
        <w:rPr>
          <w:rFonts w:asciiTheme="minorHAnsi" w:eastAsia="Arial" w:hAnsiTheme="minorHAnsi" w:cstheme="minorHAnsi"/>
          <w:b/>
          <w:color w:val="000000" w:themeColor="text1"/>
          <w:spacing w:val="-1"/>
          <w:sz w:val="21"/>
          <w:szCs w:val="21"/>
        </w:rPr>
      </w:pPr>
      <w:r w:rsidRPr="00F509FA">
        <w:rPr>
          <w:rFonts w:asciiTheme="minorHAnsi" w:eastAsia="Arial" w:hAnsiTheme="minorHAnsi" w:cstheme="minorHAnsi"/>
          <w:b/>
          <w:color w:val="000000" w:themeColor="text1"/>
          <w:spacing w:val="-1"/>
          <w:sz w:val="21"/>
          <w:szCs w:val="21"/>
        </w:rPr>
        <w:t>Koordinacija trećih strana</w:t>
      </w:r>
    </w:p>
    <w:p w:rsidR="00824D85" w:rsidRPr="00F509FA" w:rsidRDefault="00824D85" w:rsidP="00824D85">
      <w:pPr>
        <w:pStyle w:val="Odlomakpopisa"/>
        <w:ind w:left="1068" w:right="72"/>
        <w:jc w:val="both"/>
        <w:rPr>
          <w:rFonts w:asciiTheme="minorHAnsi" w:eastAsia="Arial" w:hAnsiTheme="minorHAnsi" w:cstheme="minorHAnsi"/>
          <w:b/>
          <w:color w:val="000000" w:themeColor="text1"/>
          <w:spacing w:val="-1"/>
          <w:sz w:val="21"/>
          <w:szCs w:val="21"/>
        </w:rPr>
      </w:pPr>
    </w:p>
    <w:p w:rsidR="00CE3991" w:rsidRPr="00F509FA" w:rsidRDefault="00CE3991" w:rsidP="00CE3991">
      <w:pPr>
        <w:numPr>
          <w:ilvl w:val="0"/>
          <w:numId w:val="3"/>
        </w:numPr>
        <w:ind w:right="72"/>
        <w:jc w:val="both"/>
        <w:rPr>
          <w:rFonts w:asciiTheme="minorHAnsi" w:eastAsia="Arial" w:hAnsiTheme="minorHAnsi" w:cstheme="minorHAnsi"/>
          <w:bCs/>
          <w:color w:val="000000" w:themeColor="text1"/>
          <w:spacing w:val="-1"/>
          <w:sz w:val="21"/>
          <w:szCs w:val="21"/>
        </w:rPr>
      </w:pPr>
      <w:bookmarkStart w:id="1" w:name="_Hlk513742388"/>
      <w:r w:rsidRPr="00F509FA">
        <w:rPr>
          <w:rFonts w:asciiTheme="minorHAnsi" w:eastAsia="Arial" w:hAnsiTheme="minorHAnsi" w:cstheme="minorHAnsi"/>
          <w:bCs/>
          <w:i/>
          <w:iCs/>
          <w:color w:val="000000" w:themeColor="text1"/>
          <w:spacing w:val="-1"/>
          <w:sz w:val="21"/>
          <w:szCs w:val="21"/>
        </w:rPr>
        <w:t>a</w:t>
      </w:r>
      <w:r w:rsidRPr="00F509FA">
        <w:rPr>
          <w:rFonts w:asciiTheme="minorHAnsi" w:eastAsia="Arial" w:hAnsiTheme="minorHAnsi" w:cstheme="minorHAnsi"/>
          <w:bCs/>
          <w:i/>
          <w:iCs/>
          <w:color w:val="000000" w:themeColor="text1"/>
          <w:spacing w:val="-1"/>
          <w:sz w:val="21"/>
          <w:szCs w:val="21"/>
          <w:u w:val="single"/>
        </w:rPr>
        <w:t>. Drugi ugovori</w:t>
      </w:r>
      <w:r w:rsidRPr="00F509FA">
        <w:rPr>
          <w:rFonts w:asciiTheme="minorHAnsi" w:eastAsia="Arial" w:hAnsiTheme="minorHAnsi" w:cstheme="minorHAnsi"/>
          <w:bCs/>
          <w:i/>
          <w:iCs/>
          <w:color w:val="000000" w:themeColor="text1"/>
          <w:spacing w:val="-1"/>
          <w:sz w:val="21"/>
          <w:szCs w:val="21"/>
        </w:rPr>
        <w:t xml:space="preserve"> </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Izvršitelj će povezivati i usklađivati rad drugih strana uključenih u projekte te vršiti nadzor nad njihovim radom u svrhu zaštite prava i interesa Naručitelja. U tom smislu, Izvršitelj će također aktivno sudjelovati u sljedećim aktivnostima Naručitelja: </w:t>
      </w:r>
    </w:p>
    <w:p w:rsidR="00CE3991" w:rsidRPr="00F509FA" w:rsidRDefault="00CE3991" w:rsidP="00CE3991">
      <w:pPr>
        <w:numPr>
          <w:ilvl w:val="0"/>
          <w:numId w:val="4"/>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Sudjelovanje u osiguravanju raspoloživosti sve potrebne dokumentacije i sudjelovanje s drugim stranama uključenim u projekte, a kako bi isti ostvarili ciljeve svojih zadataka; </w:t>
      </w:r>
    </w:p>
    <w:p w:rsidR="00CE3991" w:rsidRPr="00F509FA" w:rsidRDefault="00CE3991" w:rsidP="00CE3991">
      <w:pPr>
        <w:numPr>
          <w:ilvl w:val="0"/>
          <w:numId w:val="4"/>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Pregled zahtjeva drugih sudionika i pripremanje odgovora na te zahtjeve, kada je potrebno.</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 </w:t>
      </w:r>
    </w:p>
    <w:p w:rsidR="00CE3991" w:rsidRPr="00F509FA" w:rsidRDefault="00CE3991" w:rsidP="00CE3991">
      <w:pPr>
        <w:ind w:right="72"/>
        <w:jc w:val="both"/>
        <w:rPr>
          <w:rFonts w:asciiTheme="minorHAnsi" w:eastAsia="Arial" w:hAnsiTheme="minorHAnsi" w:cstheme="minorHAnsi"/>
          <w:bCs/>
          <w:i/>
          <w:iCs/>
          <w:color w:val="000000" w:themeColor="text1"/>
          <w:spacing w:val="-1"/>
          <w:sz w:val="21"/>
          <w:szCs w:val="21"/>
          <w:u w:val="single"/>
        </w:rPr>
      </w:pPr>
      <w:r w:rsidRPr="00F509FA">
        <w:rPr>
          <w:rFonts w:asciiTheme="minorHAnsi" w:eastAsia="Arial" w:hAnsiTheme="minorHAnsi" w:cstheme="minorHAnsi"/>
          <w:bCs/>
          <w:i/>
          <w:iCs/>
          <w:color w:val="000000" w:themeColor="text1"/>
          <w:spacing w:val="-1"/>
          <w:sz w:val="21"/>
          <w:szCs w:val="21"/>
          <w:u w:val="single"/>
        </w:rPr>
        <w:t xml:space="preserve">b. Nadležna tijela državne i javne uprave </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Izvršitelj će aktivno sudjelovati u postupcima ishođenja svih potrebnih dozvola i suglasnosti u okviru obveze Naručitelja i sukladno danim mu ovlaštenjima od strane Naručitelja. </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u w:val="single"/>
        </w:rPr>
      </w:pPr>
      <w:r w:rsidRPr="00F509FA">
        <w:rPr>
          <w:rFonts w:asciiTheme="minorHAnsi" w:eastAsia="Arial" w:hAnsiTheme="minorHAnsi" w:cstheme="minorHAnsi"/>
          <w:bCs/>
          <w:i/>
          <w:iCs/>
          <w:color w:val="000000" w:themeColor="text1"/>
          <w:spacing w:val="-1"/>
          <w:sz w:val="21"/>
          <w:szCs w:val="21"/>
          <w:u w:val="single"/>
        </w:rPr>
        <w:t xml:space="preserve">c. Nadležne institucije i tvrtke </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Obveza Izvršitelja je savjetovanje s nadležnim institucijama i tvrtkama s ciljem da se osiguraju svi potrebni ugovori za priključenje na komunalnu infrastrukturu, te organizacija provedbe kompletnih postupaka nesmetanog priključenja na komunalnu infrastrukturu u dijelu u kojem je isto obveza Naručitelja i za koje mu Naručitelj izda potrebne suglasnosti i ovlaštenja. </w:t>
      </w:r>
    </w:p>
    <w:p w:rsidR="00CE3991" w:rsidRPr="00F509FA" w:rsidRDefault="00CE3991" w:rsidP="00824D85">
      <w:pPr>
        <w:ind w:left="426" w:right="72"/>
        <w:jc w:val="both"/>
        <w:rPr>
          <w:rFonts w:asciiTheme="minorHAnsi" w:eastAsia="Arial" w:hAnsiTheme="minorHAnsi" w:cstheme="minorHAnsi"/>
          <w:bCs/>
          <w:color w:val="000000" w:themeColor="text1"/>
          <w:spacing w:val="-1"/>
          <w:sz w:val="21"/>
          <w:szCs w:val="21"/>
        </w:rPr>
      </w:pPr>
    </w:p>
    <w:bookmarkEnd w:id="1"/>
    <w:p w:rsidR="00CE3991" w:rsidRPr="00F509FA" w:rsidRDefault="00CE3991" w:rsidP="00824D85">
      <w:pPr>
        <w:shd w:val="clear" w:color="auto" w:fill="DEEAF6" w:themeFill="accent1" w:themeFillTint="33"/>
        <w:ind w:left="284" w:right="72"/>
        <w:jc w:val="both"/>
        <w:rPr>
          <w:rFonts w:asciiTheme="minorHAnsi" w:eastAsia="Arial" w:hAnsiTheme="minorHAnsi" w:cstheme="minorHAnsi"/>
          <w:b/>
          <w:bCs/>
          <w:color w:val="000000" w:themeColor="text1"/>
          <w:spacing w:val="-1"/>
          <w:sz w:val="21"/>
          <w:szCs w:val="21"/>
        </w:rPr>
      </w:pPr>
      <w:r w:rsidRPr="00F509FA">
        <w:rPr>
          <w:rFonts w:asciiTheme="minorHAnsi" w:eastAsia="Arial" w:hAnsiTheme="minorHAnsi" w:cstheme="minorHAnsi"/>
          <w:b/>
          <w:bCs/>
          <w:color w:val="000000" w:themeColor="text1"/>
          <w:spacing w:val="-1"/>
          <w:sz w:val="21"/>
          <w:szCs w:val="21"/>
        </w:rPr>
        <w:t>4.</w:t>
      </w:r>
      <w:r w:rsidRPr="00F509FA">
        <w:rPr>
          <w:rFonts w:asciiTheme="minorHAnsi" w:eastAsia="Arial" w:hAnsiTheme="minorHAnsi" w:cstheme="minorHAnsi"/>
          <w:bCs/>
          <w:color w:val="000000" w:themeColor="text1"/>
          <w:spacing w:val="-1"/>
          <w:sz w:val="21"/>
          <w:szCs w:val="21"/>
        </w:rPr>
        <w:tab/>
      </w:r>
      <w:r w:rsidRPr="00F509FA">
        <w:rPr>
          <w:rFonts w:asciiTheme="minorHAnsi" w:eastAsia="Arial" w:hAnsiTheme="minorHAnsi" w:cstheme="minorHAnsi"/>
          <w:b/>
          <w:bCs/>
          <w:color w:val="000000" w:themeColor="text1"/>
          <w:spacing w:val="-1"/>
          <w:sz w:val="21"/>
          <w:szCs w:val="21"/>
        </w:rPr>
        <w:t>Administrativno i tehničko upravljanje Portfolijom projekata</w:t>
      </w:r>
    </w:p>
    <w:p w:rsidR="00725CC8" w:rsidRPr="00F509FA" w:rsidRDefault="00725CC8" w:rsidP="00725CC8">
      <w:pPr>
        <w:shd w:val="clear" w:color="auto" w:fill="FFFFFF" w:themeFill="background1"/>
        <w:ind w:right="72"/>
        <w:jc w:val="both"/>
        <w:rPr>
          <w:rFonts w:asciiTheme="minorHAnsi" w:eastAsia="Arial" w:hAnsiTheme="minorHAnsi" w:cstheme="minorHAnsi"/>
          <w:bCs/>
          <w:color w:val="000000" w:themeColor="text1"/>
          <w:spacing w:val="-1"/>
          <w:sz w:val="21"/>
          <w:szCs w:val="21"/>
        </w:rPr>
      </w:pPr>
    </w:p>
    <w:p w:rsidR="00CE3991" w:rsidRPr="00F509FA" w:rsidRDefault="00CE3991" w:rsidP="00725CC8">
      <w:pPr>
        <w:shd w:val="clear" w:color="auto" w:fill="FFFFFF" w:themeFill="background1"/>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će pomoći u obavljanju dužnosti administrativnog i tehničkog upravljanja Portfolijom projekata sukladno uvjetima pojedinih ugovora (aktivnosti) predmetnih projekata, relevantnim zakonima i propisima.</w:t>
      </w:r>
    </w:p>
    <w:p w:rsidR="00CE3991" w:rsidRPr="00F509FA" w:rsidRDefault="00CE3991" w:rsidP="00725CC8">
      <w:pPr>
        <w:shd w:val="clear" w:color="auto" w:fill="FFFFFF" w:themeFill="background1"/>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će također u ime Naručitelja voditi računa da se pridržavanju odredbe ugovora o projektiranju i građenju, praćenju nadzora koji se ugovaraju u sklopu Portfolija, te pruža podršku kod eventualnih izmjena predmetnih ugovora.</w:t>
      </w:r>
    </w:p>
    <w:p w:rsidR="00CE3991" w:rsidRPr="00F509FA" w:rsidRDefault="00CE3991" w:rsidP="00725CC8">
      <w:pPr>
        <w:shd w:val="clear" w:color="auto" w:fill="FFFFFF" w:themeFill="background1"/>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će obavljanje poslova upravljanja projektom gradnje provodi sukladno člancima 33.-39. Zakona o poslovima i djelatnostima prostornog uređenja i gradnje (Narodne novine, broj 78/15, 118/18 i 110/19) te ostalim pozitivnim propisima.</w:t>
      </w:r>
    </w:p>
    <w:p w:rsidR="00CE3991" w:rsidRPr="00F509FA" w:rsidRDefault="00CE3991" w:rsidP="00725CC8">
      <w:pPr>
        <w:pStyle w:val="Odlomakpopisa"/>
        <w:numPr>
          <w:ilvl w:val="0"/>
          <w:numId w:val="25"/>
        </w:numPr>
        <w:shd w:val="clear" w:color="auto" w:fill="FFFFFF"/>
        <w:ind w:right="72"/>
        <w:jc w:val="both"/>
        <w:rPr>
          <w:rFonts w:asciiTheme="minorHAnsi" w:eastAsia="Arial" w:hAnsiTheme="minorHAnsi" w:cstheme="minorHAnsi"/>
          <w:b/>
          <w:bCs/>
          <w:color w:val="000000" w:themeColor="text1"/>
          <w:spacing w:val="-1"/>
          <w:sz w:val="21"/>
          <w:szCs w:val="21"/>
          <w:u w:val="single"/>
        </w:rPr>
      </w:pPr>
      <w:bookmarkStart w:id="2" w:name="_Hlk513742470"/>
      <w:r w:rsidRPr="00F509FA">
        <w:rPr>
          <w:rFonts w:asciiTheme="minorHAnsi" w:eastAsia="Arial" w:hAnsiTheme="minorHAnsi" w:cstheme="minorHAnsi"/>
          <w:b/>
          <w:bCs/>
          <w:i/>
          <w:iCs/>
          <w:color w:val="000000" w:themeColor="text1"/>
          <w:spacing w:val="-1"/>
          <w:sz w:val="21"/>
          <w:szCs w:val="21"/>
          <w:u w:val="single"/>
        </w:rPr>
        <w:t>Ugovor o radovima</w:t>
      </w: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Osim primjenjivih zakonskih obaveza, tijekom provedbe ugovora o radovima u sklopu Portfolija, zadaci Izvršitelja su i: </w:t>
      </w:r>
    </w:p>
    <w:p w:rsidR="00CE3991" w:rsidRPr="00F509FA" w:rsidRDefault="00CE3991" w:rsidP="00725CC8">
      <w:pPr>
        <w:pStyle w:val="Odlomakpopisa"/>
        <w:numPr>
          <w:ilvl w:val="0"/>
          <w:numId w:val="21"/>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Provjera i odobravanje osiguranja dostavljenih od Izvođača radova; </w:t>
      </w:r>
    </w:p>
    <w:p w:rsidR="00CE3991" w:rsidRPr="00F509FA" w:rsidRDefault="00CE3991" w:rsidP="00725CC8">
      <w:pPr>
        <w:numPr>
          <w:ilvl w:val="0"/>
          <w:numId w:val="21"/>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Pregled projekata, nacrta i druge dokumentacije Izvođača prema zahtjevu Naručitelja</w:t>
      </w:r>
    </w:p>
    <w:p w:rsidR="00CE3991" w:rsidRPr="00F509FA" w:rsidRDefault="00CE3991" w:rsidP="00725CC8">
      <w:pPr>
        <w:numPr>
          <w:ilvl w:val="0"/>
          <w:numId w:val="21"/>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Po potrebi, sudjelovanje na redovitim gradilišnim sastancima, gradilišnim koordinacijama te tjednim obilascima gradilišta; </w:t>
      </w:r>
    </w:p>
    <w:p w:rsidR="00CE3991" w:rsidRPr="00F509FA" w:rsidRDefault="00CE3991" w:rsidP="00725CC8">
      <w:pPr>
        <w:numPr>
          <w:ilvl w:val="0"/>
          <w:numId w:val="22"/>
        </w:numPr>
        <w:shd w:val="clear" w:color="auto" w:fill="FFFFFF"/>
        <w:ind w:left="426"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Provedba praćenja napretka projekata (Izvršitelj će promptno izvijestiti Naručitelja o detaljima bilo kojeg čimbenika koji može ugroziti napredak radova kao i o mogućim implikacijama koje takvi čimbenici mogu imati na izvorno planirano vrijeme završetka radova ili izvorno planirane troškove radova); </w:t>
      </w:r>
    </w:p>
    <w:p w:rsidR="00CE3991" w:rsidRPr="00F509FA" w:rsidRDefault="00CE3991" w:rsidP="00725CC8">
      <w:pPr>
        <w:numPr>
          <w:ilvl w:val="0"/>
          <w:numId w:val="22"/>
        </w:numPr>
        <w:shd w:val="clear" w:color="auto" w:fill="FFFFFF"/>
        <w:ind w:left="426"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Priprema mjera za prevladavanje takvih čimbenika; </w:t>
      </w:r>
    </w:p>
    <w:p w:rsidR="00CE3991" w:rsidRPr="00F509FA" w:rsidRDefault="00CE3991" w:rsidP="00725CC8">
      <w:pPr>
        <w:numPr>
          <w:ilvl w:val="0"/>
          <w:numId w:val="22"/>
        </w:numPr>
        <w:shd w:val="clear" w:color="auto" w:fill="FFFFFF"/>
        <w:ind w:left="426"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Praćenje provedbe mjera usvojenih za prevladavanje takvih čimbenika; </w:t>
      </w:r>
    </w:p>
    <w:p w:rsidR="00CE3991" w:rsidRPr="00F509FA" w:rsidRDefault="00CE3991" w:rsidP="00725CC8">
      <w:pPr>
        <w:numPr>
          <w:ilvl w:val="0"/>
          <w:numId w:val="22"/>
        </w:numPr>
        <w:shd w:val="clear" w:color="auto" w:fill="FFFFFF"/>
        <w:ind w:left="426"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Provedba dokumentiranja i praćenje troškova ugovora o radovima; </w:t>
      </w:r>
    </w:p>
    <w:p w:rsidR="00CE3991" w:rsidRPr="00F509FA" w:rsidRDefault="00CE3991" w:rsidP="00725CC8">
      <w:pPr>
        <w:numPr>
          <w:ilvl w:val="0"/>
          <w:numId w:val="22"/>
        </w:numPr>
        <w:shd w:val="clear" w:color="auto" w:fill="FFFFFF"/>
        <w:ind w:left="426"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Provjera računske i administrativne (formalne) ispravnosti privremenih i okončanih situacija, računa i ostale dokumentacije; </w:t>
      </w:r>
    </w:p>
    <w:p w:rsidR="00CE3991" w:rsidRPr="00F509FA" w:rsidRDefault="00CE3991" w:rsidP="00725CC8">
      <w:pPr>
        <w:numPr>
          <w:ilvl w:val="0"/>
          <w:numId w:val="22"/>
        </w:numPr>
        <w:shd w:val="clear" w:color="auto" w:fill="FFFFFF"/>
        <w:ind w:left="426"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Vođenje evidencije o postupcima Izmjena i usklađenja; </w:t>
      </w:r>
    </w:p>
    <w:p w:rsidR="00CE3991" w:rsidRPr="00F509FA" w:rsidRDefault="00CE3991" w:rsidP="00725CC8">
      <w:pPr>
        <w:numPr>
          <w:ilvl w:val="0"/>
          <w:numId w:val="22"/>
        </w:numPr>
        <w:shd w:val="clear" w:color="auto" w:fill="FFFFFF"/>
        <w:ind w:left="426"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Podrška Naručitelju tijekom provedbe njegovih obaveza vezano za aktivnosti projektiranja i građenja; </w:t>
      </w:r>
    </w:p>
    <w:p w:rsidR="00CE3991" w:rsidRPr="00F509FA" w:rsidRDefault="00CE3991" w:rsidP="00725CC8">
      <w:pPr>
        <w:numPr>
          <w:ilvl w:val="0"/>
          <w:numId w:val="22"/>
        </w:numPr>
        <w:shd w:val="clear" w:color="auto" w:fill="FFFFFF"/>
        <w:ind w:left="426"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Koordinacija postupaka koji uvjetuju i prethode izdavanju uporabne dozvole; </w:t>
      </w:r>
    </w:p>
    <w:p w:rsidR="00CE3991" w:rsidRPr="00F509FA" w:rsidRDefault="00CE3991" w:rsidP="00725CC8">
      <w:pPr>
        <w:numPr>
          <w:ilvl w:val="0"/>
          <w:numId w:val="23"/>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lastRenderedPageBreak/>
        <w:t xml:space="preserve">Organizacija i putem trećih, otklanjanje razloga primjedbi Komisije za tehnički pregled ako je primjenjivo, kao i organizacija i provedba postupaka za otklanjanje uočenih nedostataka, po Komisiji ili po predstavnicima Naručitelja; </w:t>
      </w:r>
    </w:p>
    <w:p w:rsidR="00CE3991" w:rsidRPr="00F509FA" w:rsidRDefault="00CE3991" w:rsidP="00725CC8">
      <w:pPr>
        <w:numPr>
          <w:ilvl w:val="0"/>
          <w:numId w:val="23"/>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Podrška prilikom primopredaje radova i arhiviranja sve projektne dokumentacije uključujući projekt izvedenog stanja, priručnike za korištenje i održavanje, administrativnu dokumentaciju; </w:t>
      </w:r>
    </w:p>
    <w:p w:rsidR="00CE3991" w:rsidRPr="00F509FA" w:rsidRDefault="00CE3991" w:rsidP="00725CC8">
      <w:pPr>
        <w:numPr>
          <w:ilvl w:val="0"/>
          <w:numId w:val="23"/>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Priprema i vođenje korespondencije vezane uz Ugovor o radovima a koja se tiče obveza Naručitelja; </w:t>
      </w: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p>
    <w:p w:rsidR="00CE3991" w:rsidRPr="00F509FA" w:rsidRDefault="00CE3991" w:rsidP="00725CC8">
      <w:pPr>
        <w:pStyle w:val="Odlomakpopisa"/>
        <w:numPr>
          <w:ilvl w:val="0"/>
          <w:numId w:val="25"/>
        </w:numPr>
        <w:shd w:val="clear" w:color="auto" w:fill="FFFFFF"/>
        <w:ind w:right="72"/>
        <w:jc w:val="both"/>
        <w:rPr>
          <w:rFonts w:asciiTheme="minorHAnsi" w:eastAsia="Arial" w:hAnsiTheme="minorHAnsi" w:cstheme="minorHAnsi"/>
          <w:b/>
          <w:bCs/>
          <w:i/>
          <w:iCs/>
          <w:color w:val="000000" w:themeColor="text1"/>
          <w:spacing w:val="-1"/>
          <w:sz w:val="21"/>
          <w:szCs w:val="21"/>
          <w:u w:val="single"/>
        </w:rPr>
      </w:pPr>
      <w:r w:rsidRPr="00F509FA">
        <w:rPr>
          <w:rFonts w:asciiTheme="minorHAnsi" w:eastAsia="Arial" w:hAnsiTheme="minorHAnsi" w:cstheme="minorHAnsi"/>
          <w:b/>
          <w:bCs/>
          <w:i/>
          <w:iCs/>
          <w:color w:val="000000" w:themeColor="text1"/>
          <w:spacing w:val="-1"/>
          <w:sz w:val="21"/>
          <w:szCs w:val="21"/>
          <w:u w:val="single"/>
        </w:rPr>
        <w:t xml:space="preserve">Ugovor o nadzoru </w:t>
      </w:r>
    </w:p>
    <w:p w:rsidR="00CE3991" w:rsidRPr="00F509FA" w:rsidRDefault="00CE3991" w:rsidP="00CE3991">
      <w:pPr>
        <w:shd w:val="clear" w:color="auto" w:fill="FFFFFF"/>
        <w:ind w:right="72"/>
        <w:jc w:val="both"/>
        <w:rPr>
          <w:rFonts w:asciiTheme="minorHAnsi" w:eastAsia="Arial" w:hAnsiTheme="minorHAnsi" w:cstheme="minorHAnsi"/>
          <w:bCs/>
          <w:i/>
          <w:iCs/>
          <w:color w:val="000000" w:themeColor="text1"/>
          <w:spacing w:val="-1"/>
          <w:sz w:val="21"/>
          <w:szCs w:val="21"/>
          <w:u w:val="single"/>
        </w:rPr>
      </w:pPr>
      <w:r w:rsidRPr="00F509FA">
        <w:rPr>
          <w:rFonts w:asciiTheme="minorHAnsi" w:eastAsia="Arial" w:hAnsiTheme="minorHAnsi" w:cstheme="minorHAnsi"/>
          <w:bCs/>
          <w:color w:val="000000" w:themeColor="text1"/>
          <w:spacing w:val="-1"/>
          <w:sz w:val="21"/>
          <w:szCs w:val="21"/>
          <w:shd w:val="clear" w:color="auto" w:fill="FFFFFF" w:themeFill="background1"/>
        </w:rPr>
        <w:t>Izvršitelj je u obvezi provoditi kontinuirano praćenje realizacije ugovora te koordinaciju izvršenja svih ugovora u sklopu Portfolija. Ugovor o nadzoru zaključit će Naručitelj s pravnom osobom koja će obavljati uslugu, a sve temeljem zasebno provedenog postupka javnog nadmetanja. Izvršitelj je u obvezi pratiti dinamiku izvršenja</w:t>
      </w:r>
      <w:r w:rsidRPr="00F509FA">
        <w:rPr>
          <w:rFonts w:asciiTheme="minorHAnsi" w:eastAsia="Arial" w:hAnsiTheme="minorHAnsi" w:cstheme="minorHAnsi"/>
          <w:bCs/>
          <w:color w:val="000000" w:themeColor="text1"/>
          <w:spacing w:val="-1"/>
          <w:sz w:val="21"/>
          <w:szCs w:val="21"/>
        </w:rPr>
        <w:t xml:space="preserve"> aktivnosti sukladno zaključenom ugovoru, zahtijevati od izvršitelja poštivanje rokova te nadzirati kvalitetu izvršenih aktivnosti.</w:t>
      </w:r>
    </w:p>
    <w:p w:rsidR="00CE3991" w:rsidRPr="00F509FA" w:rsidRDefault="00CE3991" w:rsidP="00CE3991">
      <w:pPr>
        <w:shd w:val="clear" w:color="auto" w:fill="FFFFFF"/>
        <w:ind w:right="72"/>
        <w:jc w:val="both"/>
        <w:rPr>
          <w:rFonts w:asciiTheme="minorHAnsi" w:eastAsia="Arial" w:hAnsiTheme="minorHAnsi" w:cstheme="minorHAnsi"/>
          <w:bCs/>
          <w:i/>
          <w:iCs/>
          <w:color w:val="000000" w:themeColor="text1"/>
          <w:spacing w:val="-1"/>
          <w:sz w:val="21"/>
          <w:szCs w:val="21"/>
          <w:u w:val="single"/>
        </w:rPr>
      </w:pP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Zadaci Izvršitelja su pratiti pružanje usluge stručnog nadzora u provedbi zakonskih obveza i obaveza iz pripadajućeg ugovora, a osobito glede: </w:t>
      </w:r>
    </w:p>
    <w:p w:rsidR="00CE3991" w:rsidRPr="00F509FA" w:rsidRDefault="00CE3991" w:rsidP="00725CC8">
      <w:pPr>
        <w:numPr>
          <w:ilvl w:val="0"/>
          <w:numId w:val="24"/>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Provjere garancije dostavljene od Izvršitelja (Nadzornog inženjera) sukladno pripadajućem ugovoru o uslugama stručnog nadzora; </w:t>
      </w:r>
    </w:p>
    <w:p w:rsidR="00CE3991" w:rsidRPr="00F509FA" w:rsidRDefault="00CE3991" w:rsidP="00725CC8">
      <w:pPr>
        <w:numPr>
          <w:ilvl w:val="0"/>
          <w:numId w:val="24"/>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Trošenja sredstava po pripadajućem Ugovoru o radovima i to po namjeni, dinamici i iznosima; </w:t>
      </w:r>
    </w:p>
    <w:p w:rsidR="00CE3991" w:rsidRPr="00F509FA" w:rsidRDefault="00CE3991" w:rsidP="00725CC8">
      <w:pPr>
        <w:numPr>
          <w:ilvl w:val="0"/>
          <w:numId w:val="24"/>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Održavanju ugovorenih rokova; </w:t>
      </w:r>
    </w:p>
    <w:p w:rsidR="00CE3991" w:rsidRPr="00F509FA" w:rsidRDefault="00CE3991" w:rsidP="00725CC8">
      <w:pPr>
        <w:numPr>
          <w:ilvl w:val="0"/>
          <w:numId w:val="24"/>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Kontrole kvaliteta usluge nadzora; </w:t>
      </w:r>
    </w:p>
    <w:p w:rsidR="00CE3991" w:rsidRPr="00F509FA" w:rsidRDefault="00CE3991" w:rsidP="00725CC8">
      <w:pPr>
        <w:numPr>
          <w:ilvl w:val="0"/>
          <w:numId w:val="24"/>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Usklađenosti gradnje s građevinskom dozvolom/potvrdom glavnog projekta i izvedbenim projektima; </w:t>
      </w:r>
    </w:p>
    <w:p w:rsidR="00CE3991" w:rsidRPr="00F509FA" w:rsidRDefault="00CE3991" w:rsidP="00725CC8">
      <w:pPr>
        <w:numPr>
          <w:ilvl w:val="0"/>
          <w:numId w:val="24"/>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Vođenja dokumentacije na gradilištu; </w:t>
      </w:r>
    </w:p>
    <w:p w:rsidR="00CE3991" w:rsidRPr="00F509FA" w:rsidRDefault="00CE3991" w:rsidP="00725CC8">
      <w:pPr>
        <w:numPr>
          <w:ilvl w:val="0"/>
          <w:numId w:val="24"/>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Izvještavanja i analiza; </w:t>
      </w:r>
    </w:p>
    <w:p w:rsidR="00CE3991" w:rsidRPr="00F509FA" w:rsidRDefault="00CE3991" w:rsidP="00725CC8">
      <w:pPr>
        <w:numPr>
          <w:ilvl w:val="0"/>
          <w:numId w:val="24"/>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Postupcima primopredaje i završnog obračuna; </w:t>
      </w:r>
    </w:p>
    <w:p w:rsidR="00CE3991" w:rsidRPr="00F509FA" w:rsidRDefault="00CE3991" w:rsidP="00725CC8">
      <w:pPr>
        <w:numPr>
          <w:ilvl w:val="0"/>
          <w:numId w:val="24"/>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Izradi raznih Izvještaja stručnog nadzora sukladno pripadajućem ugovoru o uslugama stručnog nadzora; </w:t>
      </w:r>
    </w:p>
    <w:p w:rsidR="00CE3991" w:rsidRPr="00F509FA" w:rsidRDefault="00CE3991" w:rsidP="00725CC8">
      <w:pPr>
        <w:numPr>
          <w:ilvl w:val="0"/>
          <w:numId w:val="24"/>
        </w:num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Pripreme i vođenja korespondencije od strane Naručitelja, vezane uz Ugovor o stručnom nadzoru. </w:t>
      </w: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u w:val="single"/>
        </w:rPr>
      </w:pPr>
    </w:p>
    <w:p w:rsidR="00122816" w:rsidRPr="00F509FA" w:rsidRDefault="00CE3991" w:rsidP="00122816">
      <w:pPr>
        <w:numPr>
          <w:ilvl w:val="0"/>
          <w:numId w:val="25"/>
        </w:numPr>
        <w:ind w:left="786" w:right="72"/>
        <w:jc w:val="both"/>
        <w:rPr>
          <w:rFonts w:asciiTheme="minorHAnsi" w:eastAsia="Arial" w:hAnsiTheme="minorHAnsi" w:cstheme="minorHAnsi"/>
          <w:bCs/>
          <w:i/>
          <w:color w:val="000000" w:themeColor="text1"/>
          <w:spacing w:val="-1"/>
          <w:sz w:val="21"/>
          <w:szCs w:val="21"/>
          <w:u w:val="single"/>
        </w:rPr>
      </w:pPr>
      <w:r w:rsidRPr="00F509FA">
        <w:rPr>
          <w:rFonts w:asciiTheme="minorHAnsi" w:eastAsia="Arial" w:hAnsiTheme="minorHAnsi" w:cstheme="minorHAnsi"/>
          <w:bCs/>
          <w:i/>
          <w:color w:val="000000" w:themeColor="text1"/>
          <w:spacing w:val="-1"/>
          <w:sz w:val="21"/>
          <w:szCs w:val="21"/>
          <w:u w:val="single"/>
        </w:rPr>
        <w:t>Ugovor o dodjeli bespovratnih sredstava</w:t>
      </w:r>
      <w:r w:rsidR="00BD379D" w:rsidRPr="00F509FA">
        <w:rPr>
          <w:rFonts w:asciiTheme="minorHAnsi" w:eastAsia="Arial" w:hAnsiTheme="minorHAnsi" w:cstheme="minorHAnsi"/>
          <w:bCs/>
          <w:i/>
          <w:color w:val="000000" w:themeColor="text1"/>
          <w:spacing w:val="-1"/>
          <w:sz w:val="21"/>
          <w:szCs w:val="21"/>
          <w:u w:val="single"/>
        </w:rPr>
        <w:t xml:space="preserve"> </w:t>
      </w:r>
      <w:r w:rsidR="00122816" w:rsidRPr="00F509FA">
        <w:rPr>
          <w:rFonts w:asciiTheme="minorHAnsi" w:eastAsia="Arial" w:hAnsiTheme="minorHAnsi" w:cstheme="minorHAnsi"/>
          <w:bCs/>
          <w:i/>
          <w:color w:val="000000" w:themeColor="text1"/>
          <w:spacing w:val="-1"/>
          <w:sz w:val="21"/>
          <w:szCs w:val="21"/>
          <w:u w:val="single"/>
        </w:rPr>
        <w:t>(u slučaju da se odobri financiranje dijela projekta iz proračuna EU-a za razdoblje 2028-2043)</w:t>
      </w:r>
    </w:p>
    <w:p w:rsidR="007A1F00" w:rsidRPr="00F509FA" w:rsidRDefault="007A1F00" w:rsidP="00122816">
      <w:pPr>
        <w:ind w:left="786" w:right="72"/>
        <w:jc w:val="both"/>
        <w:rPr>
          <w:rFonts w:asciiTheme="minorHAnsi" w:eastAsia="Arial" w:hAnsiTheme="minorHAnsi" w:cstheme="minorHAnsi"/>
          <w:b/>
          <w:bCs/>
          <w:i/>
          <w:color w:val="000000" w:themeColor="text1"/>
          <w:spacing w:val="-1"/>
          <w:sz w:val="21"/>
          <w:szCs w:val="21"/>
          <w:u w:val="single"/>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Zadaci Izvršitelja su pružiti podršku Naručitelju u sljedećim aktivnostima:</w:t>
      </w:r>
    </w:p>
    <w:p w:rsidR="00CE3991" w:rsidRPr="00F509FA" w:rsidRDefault="00CE3991" w:rsidP="00CE3991">
      <w:pPr>
        <w:numPr>
          <w:ilvl w:val="0"/>
          <w:numId w:val="9"/>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pregled i usklađenje Planova nabava definiranih u ugovorima o dodjeli bespovratnih sredstava; </w:t>
      </w:r>
    </w:p>
    <w:p w:rsidR="00CE3991" w:rsidRPr="00F509FA" w:rsidRDefault="00CE3991" w:rsidP="00CE3991">
      <w:pPr>
        <w:numPr>
          <w:ilvl w:val="0"/>
          <w:numId w:val="9"/>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izradu detaljnog Plana nabave u kojem će biti prikazane sve potrebne radnje/postupci pružanja podrške Naručitelju u pripremi i provedbi javne nabave (uključuje pomoć u pripremi svih dokumenata i provedbi svih postupaka te njihovu usklađenost s važećim zakonima i propisima RH i EU); </w:t>
      </w:r>
    </w:p>
    <w:p w:rsidR="00CE3991" w:rsidRPr="00F509FA" w:rsidRDefault="00CE3991" w:rsidP="00CE3991">
      <w:pPr>
        <w:numPr>
          <w:ilvl w:val="0"/>
          <w:numId w:val="9"/>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savjetovanje vezano za potrebna postupanja u skladu sa zahtjevima ugovora o dodjeli bespovratnih sredstava;</w:t>
      </w:r>
    </w:p>
    <w:p w:rsidR="00CE3991" w:rsidRPr="00F509FA" w:rsidRDefault="00CE3991" w:rsidP="00CE3991">
      <w:pPr>
        <w:numPr>
          <w:ilvl w:val="0"/>
          <w:numId w:val="9"/>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izmjene ugovora o dodjeli bespovratnih sredstava; </w:t>
      </w:r>
    </w:p>
    <w:p w:rsidR="00CE3991" w:rsidRPr="00F509FA" w:rsidRDefault="00CE3991" w:rsidP="00CE3991">
      <w:pPr>
        <w:numPr>
          <w:ilvl w:val="0"/>
          <w:numId w:val="9"/>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odgovori na pitanja posredničkih tijela vezano uz postupke ovjere; </w:t>
      </w:r>
    </w:p>
    <w:p w:rsidR="00CE3991" w:rsidRPr="00F509FA" w:rsidRDefault="00CE3991" w:rsidP="00CE3991">
      <w:pPr>
        <w:numPr>
          <w:ilvl w:val="0"/>
          <w:numId w:val="9"/>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pitanja vezano uz prihvatljivost troškova; </w:t>
      </w:r>
    </w:p>
    <w:p w:rsidR="00CE3991" w:rsidRPr="00F509FA" w:rsidRDefault="00CE3991" w:rsidP="00CE3991">
      <w:pPr>
        <w:numPr>
          <w:ilvl w:val="0"/>
          <w:numId w:val="9"/>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ostale aktivnosti vezano uz upravljanje ugovorima o dodjeli bespovratnih sredstava.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824D85">
      <w:pPr>
        <w:pStyle w:val="Odlomakpopisa"/>
        <w:numPr>
          <w:ilvl w:val="0"/>
          <w:numId w:val="30"/>
        </w:numPr>
        <w:shd w:val="clear" w:color="auto" w:fill="DEEAF6" w:themeFill="accent1" w:themeFillTint="33"/>
        <w:ind w:right="72"/>
        <w:jc w:val="both"/>
        <w:rPr>
          <w:rFonts w:asciiTheme="minorHAnsi" w:eastAsia="Arial" w:hAnsiTheme="minorHAnsi" w:cstheme="minorHAnsi"/>
          <w:b/>
          <w:color w:val="000000" w:themeColor="text1"/>
          <w:spacing w:val="-1"/>
          <w:sz w:val="21"/>
          <w:szCs w:val="21"/>
        </w:rPr>
      </w:pPr>
      <w:r w:rsidRPr="00F509FA">
        <w:rPr>
          <w:rFonts w:asciiTheme="minorHAnsi" w:eastAsia="Arial" w:hAnsiTheme="minorHAnsi" w:cstheme="minorHAnsi"/>
          <w:b/>
          <w:color w:val="000000" w:themeColor="text1"/>
          <w:spacing w:val="-1"/>
          <w:sz w:val="21"/>
          <w:szCs w:val="21"/>
        </w:rPr>
        <w:t>Izvješćivanje</w:t>
      </w:r>
    </w:p>
    <w:p w:rsidR="00824D85" w:rsidRPr="00F509FA" w:rsidRDefault="00824D85" w:rsidP="00824D85">
      <w:pPr>
        <w:pStyle w:val="Odlomakpopisa"/>
        <w:ind w:left="1068" w:right="72"/>
        <w:jc w:val="both"/>
        <w:rPr>
          <w:rFonts w:asciiTheme="minorHAnsi" w:eastAsia="Arial" w:hAnsiTheme="minorHAnsi" w:cstheme="minorHAnsi"/>
          <w:b/>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će izraditi prijedlog izvještaja. Tu se podrazumijeva sudjelovanje prilikom izrade izvješća sukladno zahtjevima PT1, PT2</w:t>
      </w:r>
      <w:r w:rsidR="00725CC8" w:rsidRPr="00F509FA">
        <w:rPr>
          <w:rFonts w:asciiTheme="minorHAnsi" w:eastAsia="Arial" w:hAnsiTheme="minorHAnsi" w:cstheme="minorHAnsi"/>
          <w:bCs/>
          <w:color w:val="000000" w:themeColor="text1"/>
          <w:spacing w:val="-1"/>
          <w:sz w:val="21"/>
          <w:szCs w:val="21"/>
        </w:rPr>
        <w:t xml:space="preserve"> ili</w:t>
      </w:r>
      <w:r w:rsidRPr="00F509FA">
        <w:rPr>
          <w:rFonts w:asciiTheme="minorHAnsi" w:eastAsia="Arial" w:hAnsiTheme="minorHAnsi" w:cstheme="minorHAnsi"/>
          <w:bCs/>
          <w:color w:val="000000" w:themeColor="text1"/>
          <w:spacing w:val="-1"/>
          <w:sz w:val="21"/>
          <w:szCs w:val="21"/>
        </w:rPr>
        <w:t xml:space="preserve"> EK. Izvješća se šalju Naručitelju na komentar i odobrenje.</w:t>
      </w:r>
    </w:p>
    <w:p w:rsidR="00CE3991" w:rsidRPr="00F509FA" w:rsidRDefault="00CE3991" w:rsidP="00CE3991">
      <w:pPr>
        <w:ind w:right="72"/>
        <w:jc w:val="both"/>
        <w:rPr>
          <w:rFonts w:asciiTheme="minorHAnsi" w:eastAsia="Arial" w:hAnsiTheme="minorHAnsi" w:cstheme="minorHAnsi"/>
          <w:bCs/>
          <w:i/>
          <w:color w:val="000000" w:themeColor="text1"/>
          <w:spacing w:val="-1"/>
          <w:sz w:val="21"/>
          <w:szCs w:val="21"/>
          <w:u w:val="single"/>
        </w:rPr>
      </w:pPr>
    </w:p>
    <w:p w:rsidR="00CE3991" w:rsidRPr="00F509FA" w:rsidRDefault="00CE3991" w:rsidP="00CE3991">
      <w:pPr>
        <w:ind w:right="72"/>
        <w:jc w:val="both"/>
        <w:rPr>
          <w:rFonts w:asciiTheme="minorHAnsi" w:eastAsia="Arial" w:hAnsiTheme="minorHAnsi" w:cstheme="minorHAnsi"/>
          <w:b/>
          <w:bCs/>
          <w:i/>
          <w:color w:val="000000" w:themeColor="text1"/>
          <w:spacing w:val="-1"/>
          <w:sz w:val="21"/>
          <w:szCs w:val="21"/>
          <w:u w:val="single"/>
        </w:rPr>
      </w:pPr>
      <w:r w:rsidRPr="00F509FA">
        <w:rPr>
          <w:rFonts w:asciiTheme="minorHAnsi" w:eastAsia="Arial" w:hAnsiTheme="minorHAnsi" w:cstheme="minorHAnsi"/>
          <w:b/>
          <w:bCs/>
          <w:i/>
          <w:color w:val="000000" w:themeColor="text1"/>
          <w:spacing w:val="-1"/>
          <w:sz w:val="21"/>
          <w:szCs w:val="21"/>
          <w:u w:val="single"/>
        </w:rPr>
        <w:t>Izrada izvješća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lastRenderedPageBreak/>
        <w:t>Izvješća se mogu sastojati od narativnog i financijskog dijela i mogu sadržavati, neograničavajući se na niže navedeno:</w:t>
      </w:r>
    </w:p>
    <w:p w:rsidR="00CE3991" w:rsidRPr="00F509FA" w:rsidRDefault="00CE3991" w:rsidP="00CE3991">
      <w:pPr>
        <w:ind w:right="72"/>
        <w:jc w:val="both"/>
        <w:rPr>
          <w:rFonts w:asciiTheme="minorHAnsi" w:eastAsia="Arial" w:hAnsiTheme="minorHAnsi" w:cstheme="minorHAnsi"/>
          <w:bCs/>
          <w:i/>
          <w:color w:val="000000" w:themeColor="text1"/>
          <w:spacing w:val="-1"/>
          <w:sz w:val="21"/>
          <w:szCs w:val="21"/>
        </w:rPr>
      </w:pPr>
      <w:r w:rsidRPr="00F509FA">
        <w:rPr>
          <w:rFonts w:asciiTheme="minorHAnsi" w:eastAsia="Arial" w:hAnsiTheme="minorHAnsi" w:cstheme="minorHAnsi"/>
          <w:bCs/>
          <w:i/>
          <w:color w:val="000000" w:themeColor="text1"/>
          <w:spacing w:val="-1"/>
          <w:sz w:val="21"/>
          <w:szCs w:val="21"/>
        </w:rPr>
        <w:t>Narativni dio izvješća:</w:t>
      </w:r>
    </w:p>
    <w:p w:rsidR="00CE3991" w:rsidRPr="00F509FA" w:rsidRDefault="00CE3991" w:rsidP="00ED466E">
      <w:pPr>
        <w:numPr>
          <w:ilvl w:val="0"/>
          <w:numId w:val="34"/>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Aktivnosti provođene tijekom izvještajnog razdoblja s kratkim opisom svih poduzetih koraka, datumom provođenja aktivnosti i procijenjenim postotkom izvršenja cjelokupne aktivnosti;</w:t>
      </w:r>
    </w:p>
    <w:p w:rsidR="00CE3991" w:rsidRPr="00F509FA" w:rsidRDefault="00CE3991" w:rsidP="00ED466E">
      <w:pPr>
        <w:numPr>
          <w:ilvl w:val="0"/>
          <w:numId w:val="34"/>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Aktivnosti planirane za sljedeće izvještajno razdoblje s kratkim opisom planiranih koraka, planiranim datumom provedbe; </w:t>
      </w:r>
    </w:p>
    <w:p w:rsidR="00CE3991" w:rsidRPr="00F509FA" w:rsidRDefault="00CE3991" w:rsidP="00ED466E">
      <w:pPr>
        <w:numPr>
          <w:ilvl w:val="0"/>
          <w:numId w:val="34"/>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Rezultati (postignuće određenih indikatora, ostvarenje unaprijed određenih očekivanih rezultata projekata);</w:t>
      </w:r>
    </w:p>
    <w:p w:rsidR="00CE3991" w:rsidRPr="00F509FA" w:rsidRDefault="00CE3991" w:rsidP="00ED466E">
      <w:pPr>
        <w:numPr>
          <w:ilvl w:val="0"/>
          <w:numId w:val="34"/>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Problemi do kojih je došlo u izvještajnom razdoblju i prijedlog rješavanja problema;</w:t>
      </w:r>
    </w:p>
    <w:p w:rsidR="00CE3991" w:rsidRPr="00F509FA" w:rsidRDefault="00CE3991" w:rsidP="00ED466E">
      <w:pPr>
        <w:numPr>
          <w:ilvl w:val="0"/>
          <w:numId w:val="34"/>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Financijski napredak projekata (potrošena sredstva u odnosu na planirana sredstva);</w:t>
      </w:r>
    </w:p>
    <w:p w:rsidR="00CE3991" w:rsidRPr="00F509FA" w:rsidRDefault="00CE3991" w:rsidP="00ED466E">
      <w:pPr>
        <w:numPr>
          <w:ilvl w:val="0"/>
          <w:numId w:val="34"/>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Male i velike izmjene ugovora nastale u izvještajnom razdoblju.</w:t>
      </w:r>
    </w:p>
    <w:p w:rsidR="00CE3991" w:rsidRPr="00F509FA" w:rsidRDefault="00CE3991" w:rsidP="00CE3991">
      <w:pPr>
        <w:ind w:right="72"/>
        <w:jc w:val="both"/>
        <w:rPr>
          <w:rFonts w:asciiTheme="minorHAnsi" w:eastAsia="Arial" w:hAnsiTheme="minorHAnsi" w:cstheme="minorHAnsi"/>
          <w:bCs/>
          <w:i/>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
          <w:bCs/>
          <w:i/>
          <w:color w:val="000000" w:themeColor="text1"/>
          <w:spacing w:val="-1"/>
          <w:sz w:val="21"/>
          <w:szCs w:val="21"/>
        </w:rPr>
      </w:pPr>
      <w:r w:rsidRPr="00F509FA">
        <w:rPr>
          <w:rFonts w:asciiTheme="minorHAnsi" w:eastAsia="Arial" w:hAnsiTheme="minorHAnsi" w:cstheme="minorHAnsi"/>
          <w:b/>
          <w:bCs/>
          <w:i/>
          <w:color w:val="000000" w:themeColor="text1"/>
          <w:spacing w:val="-1"/>
          <w:sz w:val="21"/>
          <w:szCs w:val="21"/>
        </w:rPr>
        <w:t>Financijski dio izvješća:</w:t>
      </w:r>
    </w:p>
    <w:p w:rsidR="00CE3991" w:rsidRPr="00F509FA" w:rsidRDefault="00CE3991" w:rsidP="00725CC8">
      <w:pPr>
        <w:numPr>
          <w:ilvl w:val="0"/>
          <w:numId w:val="26"/>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Detaljni prikaz svih troškova po stavkama (ugovorima), označenim datumima nastanka troška, opisom troška i svom pratećom dokumentacijom potrebnom za dokazivanje prihvatljivosti troška;</w:t>
      </w:r>
    </w:p>
    <w:p w:rsidR="00CE3991" w:rsidRPr="00F509FA" w:rsidRDefault="00CE3991" w:rsidP="00725CC8">
      <w:pPr>
        <w:numPr>
          <w:ilvl w:val="0"/>
          <w:numId w:val="26"/>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Prikaz svih promjena proračuna po velikim izmjenama ugovora o dodjeli bespovratnih sredstava;</w:t>
      </w:r>
    </w:p>
    <w:p w:rsidR="00CE3991" w:rsidRPr="00F509FA" w:rsidRDefault="00CE3991" w:rsidP="00725CC8">
      <w:pPr>
        <w:numPr>
          <w:ilvl w:val="0"/>
          <w:numId w:val="26"/>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Prikaz odobrenih korištenja rezervi i ušteda (ukoliko postoje),</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highlight w:val="green"/>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U slučaju promjene obrasca zahtjeva za nadoknadom sredstava, Izvršitelj popunjava trenutno važeću verziju Zahtjeva, te također sukladno uputama i komentarima posredničkog tijela.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Ukoliko će biti primjenjivo, Završnim izvješćem Naručitelja dokazuje se uspješnost provedene mjere te njezina usklađenost s postavljenim ciljevima i indikatorima a sastoji se od sljedećih elemenata (lista nije konačna):</w:t>
      </w:r>
    </w:p>
    <w:p w:rsidR="00CE3991" w:rsidRPr="00F509FA" w:rsidRDefault="00CE3991" w:rsidP="00CE3991">
      <w:pPr>
        <w:numPr>
          <w:ilvl w:val="0"/>
          <w:numId w:val="13"/>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Identifikacija i opis mjere;</w:t>
      </w:r>
    </w:p>
    <w:p w:rsidR="00CE3991" w:rsidRPr="00F509FA" w:rsidRDefault="00CE3991" w:rsidP="00CE3991">
      <w:pPr>
        <w:numPr>
          <w:ilvl w:val="0"/>
          <w:numId w:val="13"/>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Opis projekata u skladu s odlukom o dodjeli pomoći: osnovne informacije; dijelovi projekata;</w:t>
      </w:r>
    </w:p>
    <w:p w:rsidR="00CE3991" w:rsidRPr="00F509FA" w:rsidRDefault="00CE3991" w:rsidP="00CE3991">
      <w:pPr>
        <w:numPr>
          <w:ilvl w:val="0"/>
          <w:numId w:val="13"/>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Posebni uvjeti koji se odnose na mjeru: ispunjavanje pretpostavki, status radova, održivost,</w:t>
      </w:r>
    </w:p>
    <w:p w:rsidR="00CE3991" w:rsidRPr="00F509FA" w:rsidRDefault="00CE3991" w:rsidP="00CE3991">
      <w:pPr>
        <w:numPr>
          <w:ilvl w:val="0"/>
          <w:numId w:val="13"/>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provedba plaćanja;</w:t>
      </w:r>
    </w:p>
    <w:p w:rsidR="00CE3991" w:rsidRPr="00F509FA" w:rsidRDefault="00CE3991" w:rsidP="00CE3991">
      <w:pPr>
        <w:numPr>
          <w:ilvl w:val="0"/>
          <w:numId w:val="13"/>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Opis pojedinih radova uz prikaz pripadajućih fizičkih indikatora i prikazi izdataka prema kategorijama poslova i poduzetnih mjera, a sve u odnosu na posebne klauzule koje sadrži odluka o dodjeli pomoći:</w:t>
      </w:r>
    </w:p>
    <w:p w:rsidR="00CE3991" w:rsidRPr="00F509FA" w:rsidRDefault="00CE3991" w:rsidP="00CE3991">
      <w:pPr>
        <w:numPr>
          <w:ilvl w:val="0"/>
          <w:numId w:val="13"/>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Prikaz izdataka u odnosu na financijski i fizički prikaz izvršenja;</w:t>
      </w:r>
    </w:p>
    <w:p w:rsidR="00CE3991" w:rsidRPr="00F509FA" w:rsidRDefault="00CE3991" w:rsidP="00CE3991">
      <w:pPr>
        <w:numPr>
          <w:ilvl w:val="0"/>
          <w:numId w:val="13"/>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Prikaz usklađenosti obavljenih s ciljevima i pokazateljima uspješnosti mjere;</w:t>
      </w:r>
    </w:p>
    <w:p w:rsidR="00CE3991" w:rsidRPr="00F509FA" w:rsidRDefault="00CE3991" w:rsidP="00CE3991">
      <w:pPr>
        <w:numPr>
          <w:ilvl w:val="0"/>
          <w:numId w:val="13"/>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Procjena usklađenosti postignutih rezultata s očekivanim rezultatima mjere: pokazatelji načina na koji će se upravljati mjerom po njezinom završetku, potvrda financijskih prognoza (osobito u odnosu na operativne troškove i očekivane prihode), potvrda ispunjavanja socio - ekonomskih prognoza, očekivanih troškova i koristi, indikacija aktivnosti poduzetih s ciljem osiguranja zaštita okoliša i njihovi troškovi, poštivanje načela „onečišćivač plaća“;</w:t>
      </w:r>
    </w:p>
    <w:p w:rsidR="00CE3991" w:rsidRPr="00F509FA" w:rsidRDefault="00CE3991" w:rsidP="00CE3991">
      <w:pPr>
        <w:numPr>
          <w:ilvl w:val="0"/>
          <w:numId w:val="13"/>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Popratni dokumenti za dokazivanje pokazatelja uspješnosti;</w:t>
      </w:r>
    </w:p>
    <w:p w:rsidR="00CE3991" w:rsidRPr="00F509FA" w:rsidRDefault="00CE3991" w:rsidP="00CE3991">
      <w:pPr>
        <w:numPr>
          <w:ilvl w:val="0"/>
          <w:numId w:val="13"/>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Svaki drugi dokument potreban za uspješnu realizaciju projekata sukladno zahtjevima nadležnih tijela.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U slučaju promjene obrasca završnog izvješća, Izvršitelj popunjava trenutno važeću verziju Zahtjeva, te također sukladno uputama i komentarima posredničkog tijela.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Uz izvještaje se dostavlja sva dokumentacija potrebna za dokazivanje prihvatljivosti troškova, ugovori o sekundarnoj nabavi, materijali kojima se dokazuje izvršenje određenih aktivnosti (npr. potpisne liste, fotografije i slično) te ostala prateća dokumentacija sukladno zahtjevima nadležnih tijela, a koje priprema Izvršitelj. </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highlight w:val="green"/>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Osim gore navedenog, Izvršitelj će za potrebe provedbe i izvještavanja prema Naručitelju pripremiti sljedeće izvještaje:</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highlight w:val="green"/>
        </w:rPr>
      </w:pPr>
    </w:p>
    <w:p w:rsidR="00CE3991" w:rsidRPr="00F509FA" w:rsidRDefault="00CE3991" w:rsidP="00CE3991">
      <w:pPr>
        <w:shd w:val="clear" w:color="auto" w:fill="FFFFFF"/>
        <w:ind w:right="72"/>
        <w:jc w:val="both"/>
        <w:rPr>
          <w:rFonts w:asciiTheme="minorHAnsi" w:eastAsia="Arial" w:hAnsiTheme="minorHAnsi" w:cstheme="minorHAnsi"/>
          <w:bCs/>
          <w:i/>
          <w:color w:val="000000" w:themeColor="text1"/>
          <w:spacing w:val="-1"/>
          <w:sz w:val="21"/>
          <w:szCs w:val="21"/>
        </w:rPr>
      </w:pPr>
      <w:r w:rsidRPr="00F509FA">
        <w:rPr>
          <w:rFonts w:asciiTheme="minorHAnsi" w:eastAsia="Arial" w:hAnsiTheme="minorHAnsi" w:cstheme="minorHAnsi"/>
          <w:bCs/>
          <w:i/>
          <w:color w:val="000000" w:themeColor="text1"/>
          <w:spacing w:val="-1"/>
          <w:sz w:val="21"/>
          <w:szCs w:val="21"/>
        </w:rPr>
        <w:lastRenderedPageBreak/>
        <w:t xml:space="preserve">1)  Početno izvješće </w:t>
      </w: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Izvršitelj će Naručitelju podnijeti izvještaj 30 (trideset) dana po početku izvršavanja ove Usluge. Početnim izvještajem Izvršitelj će izraditi analizu postojećeg stanja te plan rada za cijelo vrijeme trajanja projekata. Sadržaj izvještaja potrebno je prilagoditi sukladno fazi provedbe u kojoj je započelo izvršenje ove Usluge. </w:t>
      </w:r>
      <w:r w:rsidRPr="00F509FA">
        <w:rPr>
          <w:rFonts w:asciiTheme="minorHAnsi" w:eastAsia="Calibri" w:hAnsiTheme="minorHAnsi" w:cstheme="minorHAnsi"/>
          <w:color w:val="000000" w:themeColor="text1"/>
          <w:sz w:val="21"/>
          <w:szCs w:val="21"/>
        </w:rPr>
        <w:t xml:space="preserve">Rok podnošenja izvještaja će se, prema potrebi, uskladiti s rokovima podnošenja izvještaja koje je Naručitelj obvezan podnositi </w:t>
      </w:r>
      <w:r w:rsidRPr="00F509FA">
        <w:rPr>
          <w:rFonts w:asciiTheme="minorHAnsi" w:eastAsia="Calibri" w:hAnsiTheme="minorHAnsi" w:cstheme="minorHAnsi"/>
          <w:bCs/>
          <w:color w:val="000000" w:themeColor="text1"/>
          <w:sz w:val="21"/>
          <w:szCs w:val="21"/>
        </w:rPr>
        <w:t>sukladno svojim preuzetim obvezama.</w:t>
      </w:r>
      <w:r w:rsidRPr="00F509FA">
        <w:rPr>
          <w:rFonts w:asciiTheme="minorHAnsi" w:eastAsia="Calibri" w:hAnsiTheme="minorHAnsi" w:cstheme="minorHAnsi"/>
          <w:b/>
          <w:bCs/>
          <w:color w:val="000000" w:themeColor="text1"/>
          <w:sz w:val="21"/>
          <w:szCs w:val="21"/>
        </w:rPr>
        <w:t xml:space="preserve"> </w:t>
      </w:r>
      <w:r w:rsidRPr="00F509FA">
        <w:rPr>
          <w:rFonts w:asciiTheme="minorHAnsi" w:eastAsia="Arial" w:hAnsiTheme="minorHAnsi" w:cstheme="minorHAnsi"/>
          <w:bCs/>
          <w:color w:val="000000" w:themeColor="text1"/>
          <w:spacing w:val="-1"/>
          <w:sz w:val="21"/>
          <w:szCs w:val="21"/>
        </w:rPr>
        <w:t xml:space="preserve">Prema potrebi, Izvršitelj će komentirati probleme koji već postoje ili je njihovo javljanje izgledno te imaju ili mogu imati utjecaj na proces provedbe projekata. </w:t>
      </w: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i/>
          <w:color w:val="000000" w:themeColor="text1"/>
          <w:spacing w:val="-1"/>
          <w:sz w:val="21"/>
          <w:szCs w:val="21"/>
        </w:rPr>
      </w:pPr>
      <w:r w:rsidRPr="00F509FA">
        <w:rPr>
          <w:rFonts w:asciiTheme="minorHAnsi" w:eastAsia="Arial" w:hAnsiTheme="minorHAnsi" w:cstheme="minorHAnsi"/>
          <w:bCs/>
          <w:i/>
          <w:color w:val="000000" w:themeColor="text1"/>
          <w:spacing w:val="-1"/>
          <w:sz w:val="21"/>
          <w:szCs w:val="21"/>
        </w:rPr>
        <w:t xml:space="preserve">2) Mjesečna i kvartalna izvješća o napretku projekata </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Tijekom cijelog razdoblja provedbe projekata, Izvršitelj će Naručitelju podnositi mjesečne izvještaje o napretku svog ugovora najkasnije do sedmog dana mjeseca koji slijedi izvještajno razdoblje, a Naručitelj će iste pregledati i odobriti ili vratiti s komentarima u roku 5 dana od zaprimanja nakon čega će Izvršitelj iste doraditi i vratiti Naručitelju na konačno odobrenje u najkraćem mogućem roku. Naručitelj će izvješće odobriti u pisanom obliku. Izvještaj se izrađuje u svrhu plaćanja mjesečnih situacija/računa Izvršitelja za obavljenu uslugu u prethodnom mjesecu.</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Izvještaj mora najmanje sadržavati prikaz poduzetih aktivnosti od strane Izvršitelja, napredak po svakom od glavnih zadataka Izvršitelja te prikaz angažmana stručnjaka u obliku vremenika s opisom i trajanjem odrađenih aktivnosti u pojedinom danu, a sve u svrhu izrade mjesečnog obračuna rada Izvršitelja. Izvršitelj će podnositi izvješća mjesečno u formatu i sadržaju koji će dogovoriti s Naručiteljem.</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highlight w:val="green"/>
        </w:rPr>
      </w:pP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Kvartalna izvješća o napretku provedbe potrebno je dostavljati najkasnije u roku od 15 dana nakon završetka razdoblja koje je predmet izvješća.  </w:t>
      </w: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Kvartalna izvješća trebaju sadržavati analizu stanja projekata u financijskom i u smislu napretka provedbe po pojedinim ugovorima. U sklopu kvartalnih izvještaja voditi će se upravljanje rizicima i praćenje financijskog stanja projekata kao i navoditi svi ključni događaji i problemi po pojedinim ugovorima te status napretka izvođenja radova po pojedinim objektima. </w:t>
      </w: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Naručitelj će po primitku svako izvješće pregledati i odobriti ili ako smatra potrebnim, dostaviti komentare u roku od 5 (pet) dana od zaprimanja pojedinog izvješća. U slučaju eventualnih komentara Naručitelja, Izvršitelj je dužan dostaviti revidiranu verziju u roku od 3 (tri) dana od zaprimanja komentara. Po zaprimanju pojedinog revidiranog izvješća, Naručitelj će isto pregledati i dostaviti odobrenje ili dodatne komentare u roku od 3 (tri) dana. Naručitelj će izvješće odobriti u pisanom obliku. Kvartalno izvješće, osim u opravdanim slučajevima ne bi trebalo biti duže od 20 (dvadeset) strana. </w:t>
      </w:r>
    </w:p>
    <w:p w:rsidR="00CE3991" w:rsidRPr="00F509FA"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i/>
          <w:color w:val="000000" w:themeColor="text1"/>
          <w:spacing w:val="-1"/>
          <w:sz w:val="21"/>
          <w:szCs w:val="21"/>
        </w:rPr>
      </w:pPr>
      <w:r w:rsidRPr="00F509FA">
        <w:rPr>
          <w:rFonts w:asciiTheme="minorHAnsi" w:eastAsia="Arial" w:hAnsiTheme="minorHAnsi" w:cstheme="minorHAnsi"/>
          <w:bCs/>
          <w:i/>
          <w:color w:val="000000" w:themeColor="text1"/>
          <w:spacing w:val="-1"/>
          <w:sz w:val="21"/>
          <w:szCs w:val="21"/>
        </w:rPr>
        <w:t xml:space="preserve">3) Završno izvješće </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Izvršitelj će dostaviti nacrt svog završnog izvještaja 15 (petnaest) dana prije završetka Ugovora. Izvještaj će sadržavati pregled svih zadataka Izvršitelja i poduzetih aktivnosti, status provedbe zadataka i zaključke. </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Naručitelj će po primitku nacrta završnog izvještaja Izvršitelja dostaviti komentare i preporuke. Ukoliko u roku deset dana od dostave nacrta završnog izvještaja Naručitelju Izvršitelj ne primi nikakve komentare i preporuke, smatrati će se da ih nije bilo. Po primitku komentara i preporuka Naručitelja, Izvršitelj će u roku 5 (pet) dana izraditi konačnu verziju završnog izvještaja. </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Sve izvještaje je potrebno izraditi na hrvatskom jeziku te predati ih u jednoj tiskanoj kopiji, uključujući i elektroničku verziju (CD</w:t>
      </w:r>
      <w:r w:rsidRPr="00F509FA">
        <w:rPr>
          <w:rFonts w:asciiTheme="minorHAnsi" w:eastAsia="Calibri" w:hAnsiTheme="minorHAnsi" w:cstheme="minorHAnsi"/>
          <w:color w:val="000000" w:themeColor="text1"/>
          <w:sz w:val="21"/>
          <w:szCs w:val="21"/>
        </w:rPr>
        <w:t xml:space="preserve"> </w:t>
      </w:r>
      <w:r w:rsidRPr="00F509FA">
        <w:rPr>
          <w:rFonts w:asciiTheme="minorHAnsi" w:eastAsia="Arial" w:hAnsiTheme="minorHAnsi" w:cstheme="minorHAnsi"/>
          <w:bCs/>
          <w:color w:val="000000" w:themeColor="text1"/>
          <w:spacing w:val="-1"/>
          <w:sz w:val="21"/>
          <w:szCs w:val="21"/>
        </w:rPr>
        <w:t>ili dostava e-mailom) Naručitelju. Odobrenje Završnog izvještaja od strane Naručitelja uvjet je za isplatu posljednjeg obroka prema ugovorenom načinu plaćanja.</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bookmarkEnd w:id="2"/>
    <w:p w:rsidR="00824D85" w:rsidRPr="00497387" w:rsidRDefault="00CE3991" w:rsidP="0062355D">
      <w:pPr>
        <w:pStyle w:val="Odlomakpopisa"/>
        <w:numPr>
          <w:ilvl w:val="0"/>
          <w:numId w:val="30"/>
        </w:numPr>
        <w:shd w:val="clear" w:color="auto" w:fill="FFFFFF"/>
        <w:ind w:right="72"/>
        <w:jc w:val="both"/>
        <w:rPr>
          <w:rFonts w:asciiTheme="minorHAnsi" w:eastAsia="Arial" w:hAnsiTheme="minorHAnsi" w:cstheme="minorHAnsi"/>
          <w:b/>
          <w:color w:val="000000" w:themeColor="text1"/>
          <w:spacing w:val="-1"/>
          <w:sz w:val="21"/>
          <w:szCs w:val="21"/>
        </w:rPr>
      </w:pPr>
      <w:r w:rsidRPr="006B4025">
        <w:rPr>
          <w:rFonts w:asciiTheme="minorHAnsi" w:eastAsia="Arial" w:hAnsiTheme="minorHAnsi" w:cstheme="minorHAnsi"/>
          <w:b/>
          <w:color w:val="000000" w:themeColor="text1"/>
          <w:spacing w:val="-1"/>
          <w:sz w:val="21"/>
          <w:szCs w:val="21"/>
          <w:shd w:val="clear" w:color="auto" w:fill="DEEAF6" w:themeFill="accent1" w:themeFillTint="33"/>
        </w:rPr>
        <w:t>Aktivno sudjelovanje tijekom revizija i/ili kontrola</w:t>
      </w:r>
      <w:r w:rsidR="00122816" w:rsidRPr="006B4025">
        <w:rPr>
          <w:rFonts w:asciiTheme="minorHAnsi" w:eastAsia="Arial" w:hAnsiTheme="minorHAnsi" w:cstheme="minorHAnsi"/>
          <w:b/>
          <w:color w:val="000000" w:themeColor="text1"/>
          <w:spacing w:val="-1"/>
          <w:sz w:val="21"/>
          <w:szCs w:val="21"/>
          <w:shd w:val="clear" w:color="auto" w:fill="DEEAF6" w:themeFill="accent1" w:themeFillTint="33"/>
        </w:rPr>
        <w:t xml:space="preserve"> </w:t>
      </w:r>
    </w:p>
    <w:p w:rsidR="00497387" w:rsidRPr="006B4025" w:rsidRDefault="00497387" w:rsidP="00497387">
      <w:pPr>
        <w:pStyle w:val="Odlomakpopisa"/>
        <w:shd w:val="clear" w:color="auto" w:fill="FFFFFF"/>
        <w:ind w:right="72"/>
        <w:jc w:val="both"/>
        <w:rPr>
          <w:rFonts w:asciiTheme="minorHAnsi" w:eastAsia="Arial" w:hAnsiTheme="minorHAnsi" w:cstheme="minorHAnsi"/>
          <w:b/>
          <w:color w:val="000000" w:themeColor="text1"/>
          <w:spacing w:val="-1"/>
          <w:sz w:val="21"/>
          <w:szCs w:val="21"/>
        </w:rPr>
      </w:pPr>
      <w:bookmarkStart w:id="3" w:name="_GoBack"/>
      <w:bookmarkEnd w:id="3"/>
    </w:p>
    <w:p w:rsidR="00CE3991" w:rsidRDefault="00CE3991" w:rsidP="00CE3991">
      <w:pPr>
        <w:shd w:val="clear" w:color="auto" w:fill="FFFFFF"/>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Izvršitelj će s Naručiteljem sudjelovati u pripremi sve potrebne dokumentacije za revizije i/ili kontrole nadležnih tijela s obzirom na to da je Naručitelj kao Korisnik bespovratnih sredstava</w:t>
      </w:r>
      <w:r w:rsidR="006B4025">
        <w:rPr>
          <w:rFonts w:asciiTheme="minorHAnsi" w:eastAsia="Arial" w:hAnsiTheme="minorHAnsi" w:cstheme="minorHAnsi"/>
          <w:bCs/>
          <w:color w:val="000000" w:themeColor="text1"/>
          <w:spacing w:val="-1"/>
          <w:sz w:val="21"/>
          <w:szCs w:val="21"/>
        </w:rPr>
        <w:t xml:space="preserve"> </w:t>
      </w:r>
      <w:r w:rsidR="006B4025" w:rsidRPr="006B4025">
        <w:rPr>
          <w:rFonts w:asciiTheme="minorHAnsi" w:eastAsia="Arial" w:hAnsiTheme="minorHAnsi" w:cstheme="minorHAnsi"/>
          <w:bCs/>
          <w:color w:val="000000" w:themeColor="text1"/>
          <w:spacing w:val="-1"/>
          <w:sz w:val="21"/>
          <w:szCs w:val="21"/>
        </w:rPr>
        <w:t>(u slučaju da se odobri financiranje dijela projekta iz proračuna EU-a za razdoblje 2028-2043)</w:t>
      </w:r>
      <w:r w:rsidR="006B4025">
        <w:rPr>
          <w:rFonts w:asciiTheme="minorHAnsi" w:eastAsia="Arial" w:hAnsiTheme="minorHAnsi" w:cstheme="minorHAnsi"/>
          <w:bCs/>
          <w:color w:val="000000" w:themeColor="text1"/>
          <w:spacing w:val="-1"/>
          <w:sz w:val="21"/>
          <w:szCs w:val="21"/>
        </w:rPr>
        <w:t>,</w:t>
      </w:r>
      <w:r w:rsidRPr="00F509FA">
        <w:rPr>
          <w:rFonts w:asciiTheme="minorHAnsi" w:eastAsia="Arial" w:hAnsiTheme="minorHAnsi" w:cstheme="minorHAnsi"/>
          <w:bCs/>
          <w:color w:val="000000" w:themeColor="text1"/>
          <w:spacing w:val="-1"/>
          <w:sz w:val="21"/>
          <w:szCs w:val="21"/>
        </w:rPr>
        <w:t xml:space="preserve"> dužan ovlaštenim tijelima i osobama omogućiti provođenje potrebnih provjera, praćenje provedbe projekata i vršenje postupka pune revizije. Izvršitelj će aktivno sudjelovati u pripremi očitovanja na nalaze revizija i/ili kontrola.</w:t>
      </w:r>
    </w:p>
    <w:p w:rsidR="006B4025" w:rsidRPr="00F509FA" w:rsidRDefault="006B4025" w:rsidP="00CE3991">
      <w:pPr>
        <w:shd w:val="clear" w:color="auto" w:fill="FFFFFF"/>
        <w:ind w:right="72"/>
        <w:jc w:val="both"/>
        <w:rPr>
          <w:rFonts w:asciiTheme="minorHAnsi" w:eastAsia="Arial" w:hAnsiTheme="minorHAnsi" w:cstheme="minorHAnsi"/>
          <w:bCs/>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p>
    <w:p w:rsidR="00CE3991" w:rsidRPr="00F509FA" w:rsidRDefault="00CE3991" w:rsidP="00824D85">
      <w:pPr>
        <w:pStyle w:val="Odlomakpopisa"/>
        <w:numPr>
          <w:ilvl w:val="0"/>
          <w:numId w:val="30"/>
        </w:numPr>
        <w:shd w:val="clear" w:color="auto" w:fill="DEEAF6" w:themeFill="accent1" w:themeFillTint="33"/>
        <w:ind w:right="72"/>
        <w:jc w:val="both"/>
        <w:rPr>
          <w:rFonts w:asciiTheme="minorHAnsi" w:eastAsia="Arial" w:hAnsiTheme="minorHAnsi" w:cstheme="minorHAnsi"/>
          <w:b/>
          <w:color w:val="000000" w:themeColor="text1"/>
          <w:spacing w:val="-1"/>
          <w:sz w:val="21"/>
          <w:szCs w:val="21"/>
        </w:rPr>
      </w:pPr>
      <w:r w:rsidRPr="00F509FA">
        <w:rPr>
          <w:rFonts w:asciiTheme="minorHAnsi" w:eastAsia="Arial" w:hAnsiTheme="minorHAnsi" w:cstheme="minorHAnsi"/>
          <w:b/>
          <w:color w:val="000000" w:themeColor="text1"/>
          <w:spacing w:val="-1"/>
          <w:sz w:val="21"/>
          <w:szCs w:val="21"/>
        </w:rPr>
        <w:t>Financijsko praćenje Projekata</w:t>
      </w:r>
    </w:p>
    <w:p w:rsidR="00824D85" w:rsidRPr="00F509FA" w:rsidRDefault="00824D85" w:rsidP="00824D85">
      <w:pPr>
        <w:pStyle w:val="Odlomakpopisa"/>
        <w:ind w:right="72"/>
        <w:jc w:val="both"/>
        <w:rPr>
          <w:rFonts w:asciiTheme="minorHAnsi" w:eastAsia="Arial" w:hAnsiTheme="minorHAnsi" w:cstheme="minorHAnsi"/>
          <w:b/>
          <w:color w:val="000000" w:themeColor="text1"/>
          <w:spacing w:val="-1"/>
          <w:sz w:val="21"/>
          <w:szCs w:val="21"/>
        </w:rPr>
      </w:pP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Izvršitelj će obavljati poslove financijskog praćenja projekata. </w:t>
      </w:r>
    </w:p>
    <w:p w:rsidR="00CE3991" w:rsidRPr="00F509FA" w:rsidRDefault="00CE3991" w:rsidP="00CE3991">
      <w:p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Financijsko praćenje projekata uključuje:</w:t>
      </w:r>
    </w:p>
    <w:p w:rsidR="00CE3991" w:rsidRPr="00F509FA" w:rsidRDefault="00CE3991" w:rsidP="00725CC8">
      <w:pPr>
        <w:numPr>
          <w:ilvl w:val="0"/>
          <w:numId w:val="27"/>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Priprema plana novčanih tokova pojedinih ugovora i projekata u cijelosti, financijsko planiranje, provjera računa i dokumentacije vezano uz plaćanja za sve ugovore, </w:t>
      </w:r>
    </w:p>
    <w:p w:rsidR="00CE3991" w:rsidRPr="00F509FA" w:rsidRDefault="00CE3991" w:rsidP="00725CC8">
      <w:pPr>
        <w:numPr>
          <w:ilvl w:val="0"/>
          <w:numId w:val="27"/>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Pripremu izvješća prema zadanom formatu za potrebe projekata; </w:t>
      </w:r>
    </w:p>
    <w:p w:rsidR="00CE3991" w:rsidRPr="00F509FA" w:rsidRDefault="00CE3991" w:rsidP="00725CC8">
      <w:pPr>
        <w:numPr>
          <w:ilvl w:val="0"/>
          <w:numId w:val="27"/>
        </w:numPr>
        <w:ind w:right="72"/>
        <w:jc w:val="both"/>
        <w:rPr>
          <w:rFonts w:asciiTheme="minorHAnsi" w:eastAsia="Arial" w:hAnsiTheme="minorHAnsi" w:cstheme="minorHAnsi"/>
          <w:bCs/>
          <w:color w:val="000000" w:themeColor="text1"/>
          <w:spacing w:val="-1"/>
          <w:sz w:val="21"/>
          <w:szCs w:val="21"/>
        </w:rPr>
      </w:pPr>
      <w:r w:rsidRPr="00F509FA">
        <w:rPr>
          <w:rFonts w:asciiTheme="minorHAnsi" w:eastAsia="Arial" w:hAnsiTheme="minorHAnsi" w:cstheme="minorHAnsi"/>
          <w:bCs/>
          <w:color w:val="000000" w:themeColor="text1"/>
          <w:spacing w:val="-1"/>
          <w:sz w:val="21"/>
          <w:szCs w:val="21"/>
        </w:rPr>
        <w:t xml:space="preserve">Ostale usluge prema zahtjevu </w:t>
      </w:r>
    </w:p>
    <w:p w:rsidR="00CE3991" w:rsidRPr="00F509FA" w:rsidRDefault="00CE3991" w:rsidP="00CE3991">
      <w:pPr>
        <w:widowControl w:val="0"/>
        <w:autoSpaceDE w:val="0"/>
        <w:autoSpaceDN w:val="0"/>
        <w:adjustRightInd w:val="0"/>
        <w:spacing w:line="235" w:lineRule="auto"/>
        <w:rPr>
          <w:rFonts w:asciiTheme="minorHAnsi" w:hAnsiTheme="minorHAnsi" w:cstheme="minorHAnsi"/>
          <w:color w:val="000000" w:themeColor="text1"/>
          <w:sz w:val="21"/>
          <w:szCs w:val="21"/>
        </w:rPr>
      </w:pPr>
    </w:p>
    <w:p w:rsidR="00CE3991" w:rsidRPr="00F509FA" w:rsidRDefault="00725CC8" w:rsidP="00824D85">
      <w:pPr>
        <w:pStyle w:val="Odlomakpopisa"/>
        <w:widowControl w:val="0"/>
        <w:numPr>
          <w:ilvl w:val="0"/>
          <w:numId w:val="28"/>
        </w:numPr>
        <w:shd w:val="clear" w:color="auto" w:fill="DEEAF6" w:themeFill="accent1" w:themeFillTint="33"/>
        <w:autoSpaceDE w:val="0"/>
        <w:autoSpaceDN w:val="0"/>
        <w:adjustRightInd w:val="0"/>
        <w:spacing w:line="235" w:lineRule="auto"/>
        <w:rPr>
          <w:rFonts w:asciiTheme="minorHAnsi" w:hAnsiTheme="minorHAnsi" w:cstheme="minorHAnsi"/>
          <w:b/>
          <w:color w:val="000000" w:themeColor="text1"/>
          <w:sz w:val="21"/>
          <w:szCs w:val="21"/>
        </w:rPr>
      </w:pPr>
      <w:r w:rsidRPr="00F509FA">
        <w:rPr>
          <w:rFonts w:asciiTheme="minorHAnsi" w:hAnsiTheme="minorHAnsi" w:cstheme="minorHAnsi"/>
          <w:b/>
          <w:color w:val="000000" w:themeColor="text1"/>
          <w:sz w:val="21"/>
          <w:szCs w:val="21"/>
        </w:rPr>
        <w:t>Upravljanje promjenama</w:t>
      </w:r>
    </w:p>
    <w:p w:rsidR="00CE3991" w:rsidRPr="00F509FA" w:rsidRDefault="00CE3991" w:rsidP="00CE3991">
      <w:pPr>
        <w:widowControl w:val="0"/>
        <w:autoSpaceDE w:val="0"/>
        <w:autoSpaceDN w:val="0"/>
        <w:adjustRightInd w:val="0"/>
        <w:spacing w:line="235" w:lineRule="auto"/>
        <w:rPr>
          <w:rFonts w:asciiTheme="minorHAnsi" w:hAnsiTheme="minorHAnsi" w:cstheme="minorHAnsi"/>
          <w:color w:val="000000" w:themeColor="text1"/>
          <w:sz w:val="21"/>
          <w:szCs w:val="21"/>
        </w:rPr>
      </w:pPr>
    </w:p>
    <w:p w:rsidR="00CE3991" w:rsidRPr="00F509FA" w:rsidRDefault="00CE3991" w:rsidP="00CE3991">
      <w:pPr>
        <w:spacing w:after="120"/>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 xml:space="preserve">U sklopu realizacije projekta izgradnje novog Kliničkog bolničkog centra Osijek (KBCO), Izvršitelj je dužan uspostaviti, provoditi i nadzirati strogi sustav upravljanja promjenama tijekom kontrole i izmjena projektne dokumentacije, izvođenja radova, opremanja te preseljenja bolnice. Pod promjenama se podrazumijevaju sve izmjene, dopune, naknadni ili nepredviđeni radovi i usluge, kao i odstupanja od odobrenih proračuna, rokova, tehničke i logističke dokumentacije, planova preseljenja te pripadajućih ugovora. </w:t>
      </w:r>
    </w:p>
    <w:p w:rsidR="00CE3991" w:rsidRPr="00F509FA" w:rsidRDefault="00CE3991" w:rsidP="00CE3991">
      <w:pPr>
        <w:spacing w:after="120"/>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je dužan obavljati sljedeće zadatke podijeljene po područjima odgovornosti:</w:t>
      </w:r>
    </w:p>
    <w:p w:rsidR="00CE3991" w:rsidRPr="00F509FA" w:rsidRDefault="00CE3991" w:rsidP="00824D85">
      <w:pPr>
        <w:pStyle w:val="Odlomakpopisa"/>
        <w:numPr>
          <w:ilvl w:val="0"/>
          <w:numId w:val="31"/>
        </w:numPr>
        <w:spacing w:after="120"/>
        <w:jc w:val="both"/>
        <w:rPr>
          <w:rFonts w:asciiTheme="minorHAnsi" w:eastAsia="Calibri" w:hAnsiTheme="minorHAnsi" w:cstheme="minorHAnsi"/>
          <w:b/>
          <w:bCs/>
          <w:color w:val="000000" w:themeColor="text1"/>
          <w:sz w:val="21"/>
          <w:szCs w:val="21"/>
        </w:rPr>
      </w:pPr>
      <w:r w:rsidRPr="00F509FA">
        <w:rPr>
          <w:rFonts w:asciiTheme="minorHAnsi" w:eastAsia="Calibri" w:hAnsiTheme="minorHAnsi" w:cstheme="minorHAnsi"/>
          <w:b/>
          <w:bCs/>
          <w:color w:val="000000" w:themeColor="text1"/>
          <w:sz w:val="21"/>
          <w:szCs w:val="21"/>
        </w:rPr>
        <w:t xml:space="preserve"> Administrativno vođenje i pravna usklađenost postupka promjena</w:t>
      </w:r>
    </w:p>
    <w:p w:rsidR="00CE3991" w:rsidRPr="00F509FA" w:rsidRDefault="00CE3991" w:rsidP="00CE3991">
      <w:pPr>
        <w:numPr>
          <w:ilvl w:val="0"/>
          <w:numId w:val="16"/>
        </w:numPr>
        <w:spacing w:after="120"/>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b/>
          <w:bCs/>
          <w:color w:val="000000" w:themeColor="text1"/>
          <w:sz w:val="21"/>
          <w:szCs w:val="21"/>
        </w:rPr>
        <w:t>Uspostava Protokola za izmjene:</w:t>
      </w:r>
      <w:r w:rsidRPr="00F509FA">
        <w:rPr>
          <w:rFonts w:asciiTheme="minorHAnsi" w:eastAsia="Calibri" w:hAnsiTheme="minorHAnsi" w:cstheme="minorHAnsi"/>
          <w:color w:val="000000" w:themeColor="text1"/>
          <w:sz w:val="21"/>
          <w:szCs w:val="21"/>
        </w:rPr>
        <w:t xml:space="preserve">   Izvršitelj je dužan u roku od 15 dana od uvođenja u posao izraditi i Naručitelju dostaviti na odobrenje formalni Protokol za upravljanje izmjenama s definiranim tijekom odobravanja i pripadajućim obrascima (Zahtjev za izmjenom).</w:t>
      </w:r>
    </w:p>
    <w:p w:rsidR="00CE3991" w:rsidRPr="00F509FA" w:rsidRDefault="00CE3991" w:rsidP="00CE3991">
      <w:pPr>
        <w:numPr>
          <w:ilvl w:val="0"/>
          <w:numId w:val="16"/>
        </w:numPr>
        <w:spacing w:after="120"/>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b/>
          <w:bCs/>
          <w:color w:val="000000" w:themeColor="text1"/>
          <w:sz w:val="21"/>
          <w:szCs w:val="21"/>
        </w:rPr>
        <w:t xml:space="preserve"> Usklađenost sa Zakonom o javnoj nabavi (ZJN):</w:t>
      </w:r>
      <w:r w:rsidRPr="00F509FA">
        <w:rPr>
          <w:rFonts w:asciiTheme="minorHAnsi" w:eastAsia="Calibri" w:hAnsiTheme="minorHAnsi" w:cstheme="minorHAnsi"/>
          <w:color w:val="000000" w:themeColor="text1"/>
          <w:sz w:val="21"/>
          <w:szCs w:val="21"/>
        </w:rPr>
        <w:t xml:space="preserve"> Izvršitelj provodi pravno-administrativnu provjeru svake predložene izmjene ugovora o građenju i opremanju. Dužan je osigurati da je svaka izmjena u potpunosti usklađena s važećim odredbama Zakona o javnoj nabavi (u pogledu dopuštenih izmjena ugovora tijekom njegova trajanja, nepredviđenih okolnosti, pragova vrijednosti i slično, te pripremiti podloge za izradu dodataka ugovoru.</w:t>
      </w:r>
    </w:p>
    <w:p w:rsidR="00CE3991" w:rsidRPr="00F509FA" w:rsidRDefault="00CE3991" w:rsidP="00CE3991">
      <w:pPr>
        <w:numPr>
          <w:ilvl w:val="0"/>
          <w:numId w:val="16"/>
        </w:numPr>
        <w:spacing w:after="120"/>
        <w:jc w:val="both"/>
        <w:rPr>
          <w:rFonts w:asciiTheme="minorHAnsi" w:eastAsia="Calibri" w:hAnsiTheme="minorHAnsi" w:cstheme="minorHAnsi"/>
          <w:b/>
          <w:bCs/>
          <w:color w:val="000000" w:themeColor="text1"/>
          <w:sz w:val="21"/>
          <w:szCs w:val="21"/>
        </w:rPr>
      </w:pPr>
      <w:r w:rsidRPr="00F509FA">
        <w:rPr>
          <w:rFonts w:asciiTheme="minorHAnsi" w:eastAsia="Calibri" w:hAnsiTheme="minorHAnsi" w:cstheme="minorHAnsi"/>
          <w:b/>
          <w:bCs/>
          <w:color w:val="000000" w:themeColor="text1"/>
          <w:sz w:val="21"/>
          <w:szCs w:val="21"/>
        </w:rPr>
        <w:t>Vođenje Registra izmjena:</w:t>
      </w:r>
      <w:r w:rsidRPr="00F509FA">
        <w:rPr>
          <w:rFonts w:asciiTheme="minorHAnsi" w:eastAsia="Calibri" w:hAnsiTheme="minorHAnsi" w:cstheme="minorHAnsi"/>
          <w:color w:val="000000" w:themeColor="text1"/>
          <w:sz w:val="21"/>
          <w:szCs w:val="21"/>
        </w:rPr>
        <w:t xml:space="preserve"> Izvršitelj je dužan uspostaviti i ažurirati ažurnu bazu podataka (Registar izmjena) koja sadrži kronološki pregled svih uočenih potreba za izmjenama, predloženih zahtjeva, statusa njihova odobrenja (u obradi / odobreno / odbijeno) te procjenu njihova utjecaja na projekt.</w:t>
      </w:r>
    </w:p>
    <w:p w:rsidR="00CE3991" w:rsidRPr="00F509FA" w:rsidRDefault="00CE3991" w:rsidP="00CE3991">
      <w:pPr>
        <w:numPr>
          <w:ilvl w:val="0"/>
          <w:numId w:val="16"/>
        </w:numPr>
        <w:spacing w:after="120"/>
        <w:jc w:val="both"/>
        <w:rPr>
          <w:rFonts w:asciiTheme="minorHAnsi" w:eastAsia="Calibri" w:hAnsiTheme="minorHAnsi" w:cstheme="minorHAnsi"/>
          <w:b/>
          <w:bCs/>
          <w:color w:val="000000" w:themeColor="text1"/>
          <w:sz w:val="21"/>
          <w:szCs w:val="21"/>
        </w:rPr>
      </w:pPr>
      <w:r w:rsidRPr="00F509FA">
        <w:rPr>
          <w:rFonts w:asciiTheme="minorHAnsi" w:eastAsia="Calibri" w:hAnsiTheme="minorHAnsi" w:cstheme="minorHAnsi"/>
          <w:b/>
          <w:bCs/>
          <w:color w:val="000000" w:themeColor="text1"/>
          <w:sz w:val="21"/>
          <w:szCs w:val="21"/>
        </w:rPr>
        <w:t xml:space="preserve">Upravljanje potraživanjima i odštetnim zahtjevima: </w:t>
      </w:r>
      <w:r w:rsidRPr="00F509FA">
        <w:rPr>
          <w:rFonts w:asciiTheme="minorHAnsi" w:eastAsia="Calibri" w:hAnsiTheme="minorHAnsi" w:cstheme="minorHAnsi"/>
          <w:bCs/>
          <w:color w:val="000000" w:themeColor="text1"/>
          <w:sz w:val="21"/>
          <w:szCs w:val="21"/>
        </w:rPr>
        <w:t>Izvršitelj je dužan pravovremeno identificirati, analizirati i pripremiti stručne odgovore na sve odštetne i vremenske zahtjeve izvođača radova sukladno ugovoru o građenju, štiteći pravne i financijske interese Naručitelja te sprječavajući nastanak sudskih i arbitražnih sporova.</w:t>
      </w:r>
    </w:p>
    <w:p w:rsidR="00CE3991" w:rsidRPr="00F509FA" w:rsidRDefault="00CE3991" w:rsidP="00CE3991">
      <w:pPr>
        <w:numPr>
          <w:ilvl w:val="0"/>
          <w:numId w:val="16"/>
        </w:numPr>
        <w:spacing w:after="120"/>
        <w:jc w:val="both"/>
        <w:rPr>
          <w:rFonts w:asciiTheme="minorHAnsi" w:eastAsia="Calibri" w:hAnsiTheme="minorHAnsi" w:cstheme="minorHAnsi"/>
          <w:bCs/>
          <w:color w:val="000000" w:themeColor="text1"/>
          <w:sz w:val="21"/>
          <w:szCs w:val="21"/>
        </w:rPr>
      </w:pPr>
      <w:r w:rsidRPr="00F509FA">
        <w:rPr>
          <w:rFonts w:asciiTheme="minorHAnsi" w:eastAsia="Calibri" w:hAnsiTheme="minorHAnsi" w:cstheme="minorHAnsi"/>
          <w:b/>
          <w:bCs/>
          <w:color w:val="000000" w:themeColor="text1"/>
          <w:sz w:val="21"/>
          <w:szCs w:val="21"/>
        </w:rPr>
        <w:t xml:space="preserve">Logistika preseljenja: </w:t>
      </w:r>
      <w:r w:rsidRPr="00F509FA">
        <w:rPr>
          <w:rFonts w:asciiTheme="minorHAnsi" w:eastAsia="Calibri" w:hAnsiTheme="minorHAnsi" w:cstheme="minorHAnsi"/>
          <w:bCs/>
          <w:color w:val="000000" w:themeColor="text1"/>
          <w:sz w:val="21"/>
          <w:szCs w:val="21"/>
        </w:rPr>
        <w:t>Administrativno praćenje i koordinacija provedbe planova preseljenja i pripadajućih logističkih protokola.</w:t>
      </w:r>
    </w:p>
    <w:p w:rsidR="00CE3991" w:rsidRPr="00F509FA" w:rsidRDefault="00CE3991" w:rsidP="00824D85">
      <w:pPr>
        <w:pStyle w:val="Odlomakpopisa"/>
        <w:numPr>
          <w:ilvl w:val="0"/>
          <w:numId w:val="31"/>
        </w:numPr>
        <w:spacing w:after="120"/>
        <w:jc w:val="both"/>
        <w:rPr>
          <w:rFonts w:asciiTheme="minorHAnsi" w:eastAsia="Calibri" w:hAnsiTheme="minorHAnsi" w:cstheme="minorHAnsi"/>
          <w:b/>
          <w:bCs/>
          <w:color w:val="000000" w:themeColor="text1"/>
          <w:sz w:val="21"/>
          <w:szCs w:val="21"/>
        </w:rPr>
      </w:pPr>
      <w:r w:rsidRPr="00F509FA">
        <w:rPr>
          <w:rFonts w:asciiTheme="minorHAnsi" w:eastAsia="Calibri" w:hAnsiTheme="minorHAnsi" w:cstheme="minorHAnsi"/>
          <w:b/>
          <w:bCs/>
          <w:color w:val="000000" w:themeColor="text1"/>
          <w:sz w:val="21"/>
          <w:szCs w:val="21"/>
        </w:rPr>
        <w:t xml:space="preserve"> Tehničko vođenje i kontrola izmjena</w:t>
      </w:r>
    </w:p>
    <w:p w:rsidR="00CE3991" w:rsidRPr="00F509FA" w:rsidRDefault="00CE3991" w:rsidP="00CE3991">
      <w:pPr>
        <w:numPr>
          <w:ilvl w:val="0"/>
          <w:numId w:val="15"/>
        </w:numPr>
        <w:spacing w:after="120"/>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b/>
          <w:bCs/>
          <w:color w:val="000000" w:themeColor="text1"/>
          <w:sz w:val="21"/>
          <w:szCs w:val="21"/>
        </w:rPr>
        <w:t>Evaluacija utjecaja na medicinsku tehnologiju:</w:t>
      </w:r>
      <w:r w:rsidRPr="00F509FA">
        <w:rPr>
          <w:rFonts w:asciiTheme="minorHAnsi" w:eastAsia="Calibri" w:hAnsiTheme="minorHAnsi" w:cstheme="minorHAnsi"/>
          <w:color w:val="000000" w:themeColor="text1"/>
          <w:sz w:val="21"/>
          <w:szCs w:val="21"/>
        </w:rPr>
        <w:t xml:space="preserve"> Izvršitelj provodi detaljnu analizu svake predložene izmjene na funkcionalnost bolnice, s posebnim naglaskom na medicinsko-tehnološki projekt, raspored i specifikacije medicinske opreme (npr. operacijski blokovi, radiologija, intenzivna njega) te specifične instalacije (medicinski plinovi, sustavi ventilacije i klimatizacije – HVAC, zračenje).</w:t>
      </w:r>
    </w:p>
    <w:p w:rsidR="00CE3991" w:rsidRPr="00F509FA" w:rsidRDefault="00CE3991" w:rsidP="00CE3991">
      <w:pPr>
        <w:numPr>
          <w:ilvl w:val="0"/>
          <w:numId w:val="15"/>
        </w:numPr>
        <w:spacing w:after="120"/>
        <w:jc w:val="both"/>
        <w:rPr>
          <w:rFonts w:asciiTheme="minorHAnsi" w:eastAsia="Calibri" w:hAnsiTheme="minorHAnsi" w:cstheme="minorHAnsi"/>
          <w:color w:val="000000" w:themeColor="text1"/>
          <w:sz w:val="22"/>
          <w:szCs w:val="22"/>
        </w:rPr>
      </w:pPr>
      <w:r w:rsidRPr="00F509FA">
        <w:rPr>
          <w:rFonts w:asciiTheme="minorHAnsi" w:eastAsia="Calibri" w:hAnsiTheme="minorHAnsi" w:cstheme="minorHAnsi"/>
          <w:b/>
          <w:bCs/>
          <w:color w:val="000000" w:themeColor="text1"/>
          <w:sz w:val="21"/>
          <w:szCs w:val="21"/>
        </w:rPr>
        <w:t>Koordinacija dionika u tehničkim izmjenama:</w:t>
      </w:r>
      <w:r w:rsidRPr="00F509FA">
        <w:rPr>
          <w:rFonts w:asciiTheme="minorHAnsi" w:eastAsia="Calibri" w:hAnsiTheme="minorHAnsi" w:cstheme="minorHAnsi"/>
          <w:color w:val="000000" w:themeColor="text1"/>
          <w:sz w:val="21"/>
          <w:szCs w:val="21"/>
        </w:rPr>
        <w:t xml:space="preserve"> Izvršitelj organizira i vodi tehničke sastanke između </w:t>
      </w:r>
      <w:r w:rsidRPr="00F509FA">
        <w:rPr>
          <w:rFonts w:asciiTheme="minorHAnsi" w:eastAsia="Calibri" w:hAnsiTheme="minorHAnsi" w:cstheme="minorHAnsi"/>
          <w:color w:val="000000" w:themeColor="text1"/>
          <w:sz w:val="22"/>
          <w:szCs w:val="22"/>
        </w:rPr>
        <w:t>Naručitelja, projektanata, medicinskih tehnologa i stručnog nadzora radi utvrđivanja tehničke opravdanosti i racionalnosti predloženog izmijenjenog rješenja.</w:t>
      </w:r>
    </w:p>
    <w:p w:rsidR="00CE3991" w:rsidRPr="00F509FA" w:rsidRDefault="00CE3991" w:rsidP="00CE3991">
      <w:pPr>
        <w:numPr>
          <w:ilvl w:val="0"/>
          <w:numId w:val="15"/>
        </w:numPr>
        <w:rPr>
          <w:rFonts w:asciiTheme="minorHAnsi" w:hAnsiTheme="minorHAnsi" w:cstheme="minorHAnsi"/>
          <w:color w:val="000000" w:themeColor="text1"/>
          <w:sz w:val="22"/>
          <w:szCs w:val="22"/>
        </w:rPr>
      </w:pPr>
      <w:r w:rsidRPr="00F509FA">
        <w:rPr>
          <w:rFonts w:asciiTheme="minorHAnsi" w:hAnsiTheme="minorHAnsi" w:cstheme="minorHAnsi"/>
          <w:b/>
          <w:bCs/>
          <w:color w:val="000000" w:themeColor="text1"/>
          <w:sz w:val="22"/>
          <w:szCs w:val="22"/>
        </w:rPr>
        <w:t>Kontrola dozvola i tehničke dokumentacije:</w:t>
      </w:r>
      <w:r w:rsidRPr="00F509FA">
        <w:rPr>
          <w:rFonts w:asciiTheme="minorHAnsi" w:hAnsiTheme="minorHAnsi" w:cstheme="minorHAnsi"/>
          <w:color w:val="000000" w:themeColor="text1"/>
          <w:sz w:val="22"/>
          <w:szCs w:val="22"/>
        </w:rPr>
        <w:t xml:space="preserve"> Izvršitelj analizira utječe li predložena izmjena na izdanu lokacijsku i građevinsku dozvolu. Dužan je koordinirati izradu izmjena i dopuna projektne dokumentacije te osigurati da izmjene ne ugroze tehnički pregled i ishođenje uporabne dozvole za </w:t>
      </w:r>
      <w:r w:rsidR="00122816" w:rsidRPr="00F509FA">
        <w:rPr>
          <w:rFonts w:asciiTheme="minorHAnsi" w:hAnsiTheme="minorHAnsi" w:cstheme="minorHAnsi"/>
          <w:color w:val="000000" w:themeColor="text1"/>
          <w:sz w:val="20"/>
          <w:szCs w:val="20"/>
        </w:rPr>
        <w:t>novu zgradu Kliničkog bolničkog centra Osijek</w:t>
      </w:r>
      <w:r w:rsidRPr="00F509FA">
        <w:rPr>
          <w:rFonts w:asciiTheme="minorHAnsi" w:hAnsiTheme="minorHAnsi" w:cstheme="minorHAnsi"/>
          <w:color w:val="000000" w:themeColor="text1"/>
          <w:sz w:val="22"/>
          <w:szCs w:val="22"/>
        </w:rPr>
        <w:t>.</w:t>
      </w:r>
    </w:p>
    <w:p w:rsidR="00CE3991" w:rsidRPr="00F509FA" w:rsidRDefault="00CE3991" w:rsidP="00CE3991">
      <w:pPr>
        <w:numPr>
          <w:ilvl w:val="0"/>
          <w:numId w:val="15"/>
        </w:numPr>
        <w:spacing w:after="120"/>
        <w:jc w:val="both"/>
        <w:rPr>
          <w:rFonts w:asciiTheme="minorHAnsi" w:eastAsia="Calibri" w:hAnsiTheme="minorHAnsi" w:cstheme="minorHAnsi"/>
          <w:b/>
          <w:bCs/>
          <w:color w:val="000000" w:themeColor="text1"/>
          <w:sz w:val="22"/>
          <w:szCs w:val="22"/>
        </w:rPr>
      </w:pPr>
      <w:r w:rsidRPr="00F509FA">
        <w:rPr>
          <w:rFonts w:asciiTheme="minorHAnsi" w:hAnsiTheme="minorHAnsi" w:cstheme="minorHAnsi"/>
          <w:b/>
          <w:bCs/>
          <w:color w:val="000000" w:themeColor="text1"/>
          <w:sz w:val="22"/>
          <w:szCs w:val="22"/>
        </w:rPr>
        <w:lastRenderedPageBreak/>
        <w:t>Verifikacija projekta izvedenog stanja:</w:t>
      </w:r>
      <w:r w:rsidRPr="00F509FA">
        <w:rPr>
          <w:rFonts w:asciiTheme="minorHAnsi" w:hAnsiTheme="minorHAnsi" w:cstheme="minorHAnsi"/>
          <w:color w:val="000000" w:themeColor="text1"/>
          <w:sz w:val="22"/>
          <w:szCs w:val="22"/>
        </w:rPr>
        <w:t xml:space="preserve"> Izvršitelj nadzire i osigurava da se svi odobreni izmijenjeni radovi odmah i točno unesu u projekt izvedenog stanja. Dužan je provjeriti i potvrditi da je konačna dokumentacija usklađena sa stvarno izvedenim radovima na gradilištu, što je preduvjet za uspješno provođenje tehničkog pregleda i ishođenje uporabne dozvole.</w:t>
      </w:r>
    </w:p>
    <w:p w:rsidR="00CE3991" w:rsidRPr="00F509FA" w:rsidRDefault="00CE3991" w:rsidP="00824D85">
      <w:pPr>
        <w:pStyle w:val="Odlomakpopisa"/>
        <w:numPr>
          <w:ilvl w:val="0"/>
          <w:numId w:val="31"/>
        </w:numPr>
        <w:rPr>
          <w:rFonts w:asciiTheme="minorHAnsi" w:hAnsiTheme="minorHAnsi" w:cstheme="minorHAnsi"/>
          <w:b/>
          <w:bCs/>
          <w:color w:val="000000" w:themeColor="text1"/>
          <w:sz w:val="22"/>
          <w:szCs w:val="22"/>
        </w:rPr>
      </w:pPr>
      <w:r w:rsidRPr="00F509FA">
        <w:rPr>
          <w:rFonts w:asciiTheme="minorHAnsi" w:hAnsiTheme="minorHAnsi" w:cstheme="minorHAnsi"/>
          <w:b/>
          <w:bCs/>
          <w:color w:val="000000" w:themeColor="text1"/>
          <w:sz w:val="22"/>
          <w:szCs w:val="22"/>
        </w:rPr>
        <w:t xml:space="preserve"> Financijsko vođenje i kontrola troškova promjena</w:t>
      </w:r>
    </w:p>
    <w:p w:rsidR="00CE3991" w:rsidRPr="00F509FA" w:rsidRDefault="00CE3991" w:rsidP="00CE3991">
      <w:pPr>
        <w:rPr>
          <w:rFonts w:asciiTheme="minorHAnsi" w:hAnsiTheme="minorHAnsi" w:cstheme="minorHAnsi"/>
          <w:b/>
          <w:bCs/>
          <w:color w:val="000000" w:themeColor="text1"/>
          <w:sz w:val="22"/>
          <w:szCs w:val="22"/>
        </w:rPr>
      </w:pPr>
    </w:p>
    <w:p w:rsidR="00CE3991" w:rsidRPr="00F509FA" w:rsidRDefault="00CE3991" w:rsidP="00CE3991">
      <w:pPr>
        <w:numPr>
          <w:ilvl w:val="0"/>
          <w:numId w:val="14"/>
        </w:numPr>
        <w:rPr>
          <w:rFonts w:asciiTheme="minorHAnsi" w:hAnsiTheme="minorHAnsi" w:cstheme="minorHAnsi"/>
          <w:color w:val="000000" w:themeColor="text1"/>
          <w:sz w:val="22"/>
          <w:szCs w:val="22"/>
        </w:rPr>
      </w:pPr>
      <w:r w:rsidRPr="00F509FA">
        <w:rPr>
          <w:rFonts w:asciiTheme="minorHAnsi" w:hAnsiTheme="minorHAnsi" w:cstheme="minorHAnsi"/>
          <w:b/>
          <w:bCs/>
          <w:color w:val="000000" w:themeColor="text1"/>
          <w:sz w:val="22"/>
          <w:szCs w:val="22"/>
        </w:rPr>
        <w:t>Analiza cijena i troškovnika:</w:t>
      </w:r>
      <w:r w:rsidRPr="00F509FA">
        <w:rPr>
          <w:rFonts w:asciiTheme="minorHAnsi" w:hAnsiTheme="minorHAnsi" w:cstheme="minorHAnsi"/>
          <w:color w:val="000000" w:themeColor="text1"/>
          <w:sz w:val="22"/>
          <w:szCs w:val="22"/>
        </w:rPr>
        <w:t xml:space="preserve"> Izvršitelj provodi detaljnu financijsku kontrolu svih ponuda izvođača za vantroškovničke, naknadne ili nepredviđene radove. Dužan je provjeriti analize cijena (kalkulacije materijala, rada i mehanizacije) te pregovarati s izvođačem u svrhu postizanja tržišno opravdanih i najpovoljnijih cijena za Naručitelja.</w:t>
      </w:r>
    </w:p>
    <w:p w:rsidR="00CE3991" w:rsidRPr="00F509FA" w:rsidRDefault="00CE3991" w:rsidP="00CE3991">
      <w:pPr>
        <w:numPr>
          <w:ilvl w:val="0"/>
          <w:numId w:val="14"/>
        </w:numPr>
        <w:rPr>
          <w:rFonts w:asciiTheme="minorHAnsi" w:hAnsiTheme="minorHAnsi" w:cstheme="minorHAnsi"/>
          <w:color w:val="000000" w:themeColor="text1"/>
          <w:sz w:val="22"/>
          <w:szCs w:val="22"/>
        </w:rPr>
      </w:pPr>
      <w:r w:rsidRPr="00F509FA">
        <w:rPr>
          <w:rFonts w:asciiTheme="minorHAnsi" w:hAnsiTheme="minorHAnsi" w:cstheme="minorHAnsi"/>
          <w:b/>
          <w:bCs/>
          <w:color w:val="000000" w:themeColor="text1"/>
          <w:sz w:val="22"/>
          <w:szCs w:val="22"/>
        </w:rPr>
        <w:t>Upravljanje proračunskom rezervom:</w:t>
      </w:r>
      <w:r w:rsidRPr="00F509FA">
        <w:rPr>
          <w:rFonts w:asciiTheme="minorHAnsi" w:hAnsiTheme="minorHAnsi" w:cstheme="minorHAnsi"/>
          <w:color w:val="000000" w:themeColor="text1"/>
          <w:sz w:val="22"/>
          <w:szCs w:val="22"/>
        </w:rPr>
        <w:t xml:space="preserve"> Izvršitelj kontinuirano prati i evidentira potrošnju sredstava predviđenih za nepredviđene radove (financijska rezerva projekta). Obvezan je izrađivati simulacije i izvještaje o utjecaju novih promjena na ukupni financijski okvir izgradnje bolnice.</w:t>
      </w:r>
    </w:p>
    <w:p w:rsidR="00CE3991" w:rsidRPr="00F509FA" w:rsidRDefault="00CE3991" w:rsidP="00CE3991">
      <w:pPr>
        <w:numPr>
          <w:ilvl w:val="0"/>
          <w:numId w:val="14"/>
        </w:numPr>
        <w:rPr>
          <w:rFonts w:asciiTheme="minorHAnsi" w:hAnsiTheme="minorHAnsi" w:cstheme="minorHAnsi"/>
          <w:color w:val="000000" w:themeColor="text1"/>
          <w:sz w:val="22"/>
          <w:szCs w:val="22"/>
        </w:rPr>
      </w:pPr>
      <w:r w:rsidRPr="00F509FA">
        <w:rPr>
          <w:rFonts w:asciiTheme="minorHAnsi" w:hAnsiTheme="minorHAnsi" w:cstheme="minorHAnsi"/>
          <w:b/>
          <w:bCs/>
          <w:color w:val="000000" w:themeColor="text1"/>
          <w:sz w:val="22"/>
          <w:szCs w:val="22"/>
        </w:rPr>
        <w:t>Financijsko odobrenje i obračun:</w:t>
      </w:r>
      <w:r w:rsidRPr="00F509FA">
        <w:rPr>
          <w:rFonts w:asciiTheme="minorHAnsi" w:hAnsiTheme="minorHAnsi" w:cstheme="minorHAnsi"/>
          <w:color w:val="000000" w:themeColor="text1"/>
          <w:sz w:val="22"/>
          <w:szCs w:val="22"/>
        </w:rPr>
        <w:t xml:space="preserve"> U suradnji sa stručnim nadzorom, Izvršitelj provjerava jesu li izmijenjeni radovi stvarno izvedeni u ugovorenoj kvaliteti i količini prije nego što odobri njihovo uvrštavanje u privremene ili okončane situacije za plaćanje.</w:t>
      </w:r>
    </w:p>
    <w:p w:rsidR="00CE3991" w:rsidRPr="00F509FA" w:rsidRDefault="00CE3991" w:rsidP="00CE3991">
      <w:pPr>
        <w:rPr>
          <w:rFonts w:asciiTheme="minorHAnsi" w:hAnsiTheme="minorHAnsi" w:cstheme="minorHAnsi"/>
          <w:color w:val="000000" w:themeColor="text1"/>
        </w:rPr>
      </w:pPr>
    </w:p>
    <w:p w:rsidR="00CE3991" w:rsidRPr="00F509FA" w:rsidRDefault="00CE3991" w:rsidP="007F394C">
      <w:pPr>
        <w:pStyle w:val="Odlomakpopisa"/>
        <w:numPr>
          <w:ilvl w:val="0"/>
          <w:numId w:val="31"/>
        </w:numPr>
        <w:shd w:val="clear" w:color="auto" w:fill="FFFFFF" w:themeFill="background1"/>
        <w:rPr>
          <w:rFonts w:asciiTheme="minorHAnsi" w:hAnsiTheme="minorHAnsi" w:cstheme="minorHAnsi"/>
          <w:b/>
          <w:bCs/>
          <w:color w:val="000000" w:themeColor="text1"/>
          <w:sz w:val="22"/>
          <w:szCs w:val="22"/>
        </w:rPr>
      </w:pPr>
      <w:r w:rsidRPr="00F509FA">
        <w:rPr>
          <w:rFonts w:asciiTheme="minorHAnsi" w:hAnsiTheme="minorHAnsi" w:cstheme="minorHAnsi"/>
          <w:b/>
          <w:bCs/>
          <w:color w:val="000000" w:themeColor="text1"/>
          <w:sz w:val="22"/>
          <w:szCs w:val="22"/>
        </w:rPr>
        <w:t>Vremensko vođenje i upravljanje rokovima</w:t>
      </w:r>
    </w:p>
    <w:p w:rsidR="00CE3991" w:rsidRPr="00F509FA" w:rsidRDefault="00CE3991" w:rsidP="00CE3991">
      <w:pPr>
        <w:ind w:left="567"/>
        <w:rPr>
          <w:rFonts w:asciiTheme="minorHAnsi" w:hAnsiTheme="minorHAnsi" w:cstheme="minorHAnsi"/>
          <w:b/>
          <w:bCs/>
          <w:color w:val="000000" w:themeColor="text1"/>
          <w:sz w:val="22"/>
          <w:szCs w:val="22"/>
        </w:rPr>
      </w:pPr>
    </w:p>
    <w:p w:rsidR="00CE3991" w:rsidRPr="00F509FA" w:rsidRDefault="00CE3991" w:rsidP="00CE3991">
      <w:pPr>
        <w:numPr>
          <w:ilvl w:val="0"/>
          <w:numId w:val="17"/>
        </w:numPr>
        <w:rPr>
          <w:rFonts w:asciiTheme="minorHAnsi" w:hAnsiTheme="minorHAnsi" w:cstheme="minorHAnsi"/>
          <w:color w:val="000000" w:themeColor="text1"/>
          <w:sz w:val="22"/>
          <w:szCs w:val="22"/>
        </w:rPr>
      </w:pPr>
      <w:r w:rsidRPr="00F509FA">
        <w:rPr>
          <w:rFonts w:asciiTheme="minorHAnsi" w:hAnsiTheme="minorHAnsi" w:cstheme="minorHAnsi"/>
          <w:b/>
          <w:bCs/>
          <w:color w:val="000000" w:themeColor="text1"/>
          <w:sz w:val="22"/>
          <w:szCs w:val="22"/>
        </w:rPr>
        <w:t>Analiza utjecaja na dinamički plan:</w:t>
      </w:r>
      <w:r w:rsidRPr="00F509FA">
        <w:rPr>
          <w:rFonts w:asciiTheme="minorHAnsi" w:hAnsiTheme="minorHAnsi" w:cstheme="minorHAnsi"/>
          <w:color w:val="000000" w:themeColor="text1"/>
          <w:sz w:val="22"/>
          <w:szCs w:val="22"/>
        </w:rPr>
        <w:t xml:space="preserve"> Za svaku predloženu promjenu Izvršitelj je dužan izraditi neovisnu analizu utjecaja na planirani hodogram i dinamički plan izgradnje. Mora utvrditi pomiče li promjena ključne ugovorne rokove (kontrolne točke) ili konačni rok dovršetka bolnice.</w:t>
      </w:r>
    </w:p>
    <w:p w:rsidR="00CE3991" w:rsidRPr="00F509FA" w:rsidRDefault="00CE3991" w:rsidP="00CE3991">
      <w:pPr>
        <w:ind w:left="720"/>
        <w:rPr>
          <w:rFonts w:asciiTheme="minorHAnsi" w:hAnsiTheme="minorHAnsi" w:cstheme="minorHAnsi"/>
          <w:color w:val="000000" w:themeColor="text1"/>
          <w:sz w:val="22"/>
          <w:szCs w:val="22"/>
        </w:rPr>
      </w:pPr>
    </w:p>
    <w:p w:rsidR="00CE3991" w:rsidRPr="00F509FA" w:rsidRDefault="00CE3991" w:rsidP="00CE3991">
      <w:pPr>
        <w:numPr>
          <w:ilvl w:val="0"/>
          <w:numId w:val="17"/>
        </w:numPr>
        <w:rPr>
          <w:rFonts w:asciiTheme="minorHAnsi" w:hAnsiTheme="minorHAnsi" w:cstheme="minorHAnsi"/>
          <w:color w:val="000000" w:themeColor="text1"/>
          <w:sz w:val="22"/>
          <w:szCs w:val="22"/>
        </w:rPr>
      </w:pPr>
      <w:r w:rsidRPr="00F509FA">
        <w:rPr>
          <w:rFonts w:asciiTheme="minorHAnsi" w:hAnsiTheme="minorHAnsi" w:cstheme="minorHAnsi"/>
          <w:b/>
          <w:bCs/>
          <w:color w:val="000000" w:themeColor="text1"/>
          <w:sz w:val="22"/>
          <w:szCs w:val="22"/>
        </w:rPr>
        <w:t>Nalozi za mjere nadoknade vremena:</w:t>
      </w:r>
      <w:r w:rsidRPr="00F509FA">
        <w:rPr>
          <w:rFonts w:asciiTheme="minorHAnsi" w:hAnsiTheme="minorHAnsi" w:cstheme="minorHAnsi"/>
          <w:color w:val="000000" w:themeColor="text1"/>
          <w:sz w:val="22"/>
          <w:szCs w:val="22"/>
        </w:rPr>
        <w:t xml:space="preserve"> U slučaju da opravdana izmjena uzrokuje kašnjenje, Izvršitelj nalaže izvođaču izradu plana nadoknade vremena, odobrava ga i strogo nadzire njegovu provedbu na gradilištu kako bi se spriječilo probijanje konačnih rokova.</w:t>
      </w:r>
    </w:p>
    <w:p w:rsidR="007E2FC4" w:rsidRPr="00F509FA" w:rsidRDefault="007E2FC4" w:rsidP="007E2FC4">
      <w:pPr>
        <w:pStyle w:val="Odlomakpopisa"/>
        <w:rPr>
          <w:rFonts w:asciiTheme="minorHAnsi" w:hAnsiTheme="minorHAnsi" w:cstheme="minorHAnsi"/>
          <w:color w:val="000000" w:themeColor="text1"/>
          <w:sz w:val="22"/>
          <w:szCs w:val="22"/>
        </w:rPr>
      </w:pPr>
    </w:p>
    <w:p w:rsidR="00CE3991" w:rsidRPr="00F509FA" w:rsidRDefault="00CE3991" w:rsidP="00CE3991">
      <w:pPr>
        <w:rPr>
          <w:rFonts w:asciiTheme="minorHAnsi" w:hAnsiTheme="minorHAnsi" w:cstheme="minorHAnsi"/>
          <w:color w:val="000000" w:themeColor="text1"/>
          <w:sz w:val="22"/>
          <w:szCs w:val="22"/>
        </w:rPr>
      </w:pPr>
    </w:p>
    <w:p w:rsidR="00CE3991" w:rsidRPr="00F509FA" w:rsidRDefault="0073242D" w:rsidP="00A029BA">
      <w:pPr>
        <w:pStyle w:val="Odlomakpopisa"/>
        <w:numPr>
          <w:ilvl w:val="0"/>
          <w:numId w:val="28"/>
        </w:numPr>
        <w:shd w:val="clear" w:color="auto" w:fill="DEEAF6" w:themeFill="accent1" w:themeFillTint="33"/>
        <w:spacing w:after="120"/>
        <w:jc w:val="both"/>
        <w:rPr>
          <w:rFonts w:asciiTheme="minorHAnsi" w:eastAsia="Calibri" w:hAnsiTheme="minorHAnsi" w:cstheme="minorHAnsi"/>
          <w:b/>
          <w:bCs/>
          <w:color w:val="000000" w:themeColor="text1"/>
          <w:sz w:val="21"/>
          <w:szCs w:val="21"/>
        </w:rPr>
      </w:pPr>
      <w:r w:rsidRPr="00F509FA">
        <w:rPr>
          <w:rFonts w:asciiTheme="minorHAnsi" w:eastAsia="Calibri" w:hAnsiTheme="minorHAnsi" w:cstheme="minorHAnsi"/>
          <w:b/>
          <w:bCs/>
          <w:color w:val="000000" w:themeColor="text1"/>
          <w:sz w:val="21"/>
          <w:szCs w:val="21"/>
        </w:rPr>
        <w:t>Izrada plana preseljenja i praćenja provedbe</w:t>
      </w:r>
    </w:p>
    <w:p w:rsidR="00CE3991" w:rsidRPr="00F509FA" w:rsidRDefault="00CE3991" w:rsidP="00CE3991">
      <w:pPr>
        <w:spacing w:after="120"/>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Budući da se radi o preseljenju aktivnog Kliničkog bolničkog centra, primarni cilj svih aktivnosti je osiguranje potpunog kontinuiteta pružanja zdravstvene zaštite i maksimalne sigurnosti pacijenata. Izvršitelj je dužan organizirati i pratiti proces preseljenja na novu lokaciju na način da se minimiziraju svi logistički rizici te da niti u jednom trenutku ne dođe do prekida rada kritičnih bolničkih odjela i hitnih službi.</w:t>
      </w:r>
    </w:p>
    <w:p w:rsidR="00CE3991" w:rsidRPr="00F509FA" w:rsidRDefault="00CE3991" w:rsidP="00CE3991">
      <w:pPr>
        <w:spacing w:after="120"/>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odnosno voditelj projekta dužan je izraditi sveobuhvatan, detaljan i fazni Plan preseljenja cjelokupnog Kliničkog bolničkog centra (KBC) sa stare lokacije na novu lokaciju te operativno pratiti i koordinirati njegovu provedbu radi očuvanja visoke vrijednosti medicinske opreme.</w:t>
      </w:r>
    </w:p>
    <w:p w:rsidR="00CE3991" w:rsidRPr="00F509FA" w:rsidRDefault="00CE3991" w:rsidP="00CE3991">
      <w:pPr>
        <w:spacing w:after="120"/>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je dužan obavljati sljedeće zadatke podijeljene po fazama realizacije:</w:t>
      </w:r>
    </w:p>
    <w:p w:rsidR="00CE3991" w:rsidRPr="00F509FA" w:rsidRDefault="00CE3991" w:rsidP="007E2FC4">
      <w:pPr>
        <w:pStyle w:val="Odlomakpopisa"/>
        <w:numPr>
          <w:ilvl w:val="0"/>
          <w:numId w:val="32"/>
        </w:numPr>
        <w:spacing w:after="120"/>
        <w:jc w:val="both"/>
        <w:rPr>
          <w:rFonts w:asciiTheme="minorHAnsi" w:eastAsia="Calibri" w:hAnsiTheme="minorHAnsi" w:cstheme="minorHAnsi"/>
          <w:b/>
          <w:bCs/>
          <w:color w:val="000000" w:themeColor="text1"/>
          <w:sz w:val="21"/>
          <w:szCs w:val="21"/>
        </w:rPr>
      </w:pPr>
      <w:r w:rsidRPr="00F509FA">
        <w:rPr>
          <w:rFonts w:asciiTheme="minorHAnsi" w:eastAsia="Calibri" w:hAnsiTheme="minorHAnsi" w:cstheme="minorHAnsi"/>
          <w:b/>
          <w:bCs/>
          <w:color w:val="000000" w:themeColor="text1"/>
          <w:sz w:val="21"/>
          <w:szCs w:val="21"/>
        </w:rPr>
        <w:t xml:space="preserve"> Faza planiranja i pripreme preseljenja (Analitički zadaci)</w:t>
      </w:r>
    </w:p>
    <w:p w:rsidR="00CE3991" w:rsidRPr="00F509FA" w:rsidRDefault="00CE3991" w:rsidP="00CE3991">
      <w:pPr>
        <w:numPr>
          <w:ilvl w:val="0"/>
          <w:numId w:val="18"/>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Izrada Strategije i detaljnog hodograma preseljenja</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je dužan izraditi krovni Plan preseljenja koji definira faze, redoslijed preseljenja pojedinih klinika, zavoda i odjela, te točne vremenske okvire (hodograme) za svaki pojedini korak.</w:t>
      </w:r>
    </w:p>
    <w:p w:rsidR="00CE3991" w:rsidRPr="00F509FA" w:rsidRDefault="00CE3991" w:rsidP="00CE3991">
      <w:pPr>
        <w:numPr>
          <w:ilvl w:val="0"/>
          <w:numId w:val="18"/>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Popis i kategorizacija imovine za preseljenje</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U suradnji sa stručnim službama Naručitelja, Izvršitelj koordinira izradu detaljnog inventara cjelokupne opreme, namještaja, medicinskih uređaja, informatičke infrastrukture te arhivske i administrativne dokumentacije koja se seli, uz jasno označavanje lokacije polazišta i odredišta.</w:t>
      </w:r>
    </w:p>
    <w:p w:rsidR="00CE3991" w:rsidRPr="00F509FA" w:rsidRDefault="00CE3991" w:rsidP="00CE3991">
      <w:pPr>
        <w:numPr>
          <w:ilvl w:val="0"/>
          <w:numId w:val="18"/>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lastRenderedPageBreak/>
        <w:t>Plan premještaja teške i osjetljive medicinske opreme</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izrađuje specifične protokole za demontažu, transport, montažu i ponovno puštanje u rad ili kalibraciju osjetljive i visokovrijedne medicinske opreme (poput radioloških uređaja i laboratorijske opreme), uključujući koordinaciju s ovlaštenim serviserima.</w:t>
      </w:r>
    </w:p>
    <w:p w:rsidR="00CE3991" w:rsidRPr="00F509FA" w:rsidRDefault="00CE3991" w:rsidP="00CE3991">
      <w:pPr>
        <w:numPr>
          <w:ilvl w:val="0"/>
          <w:numId w:val="18"/>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Protokol za siguran transport pacijenata</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koordinira izradu logističkog plana i protokola za siguran transfer ležećih i kritičnih pacijenata na novu lokaciju, uključujući koordinaciju s timovima hitne pomoći, sanitetskog prijevoza i prometne policije radi osiguranja prohodnosti trase.</w:t>
      </w:r>
    </w:p>
    <w:p w:rsidR="00CE3991" w:rsidRPr="00F509FA" w:rsidRDefault="00CE3991" w:rsidP="00CE3991">
      <w:pPr>
        <w:numPr>
          <w:ilvl w:val="0"/>
          <w:numId w:val="18"/>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Priprema dokumentacije za nabavu usluga preseljenja</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je dužan izraditi tehničke specifikacije, troškovnike i popratnu dokumentaciju potrebnu za provođenje postupka javne nabave za odabir specijalizirane tvrtke za preseljenje (selidbene službe).</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p>
    <w:p w:rsidR="00CE3991" w:rsidRPr="00F509FA" w:rsidRDefault="00CE3991" w:rsidP="007E2FC4">
      <w:pPr>
        <w:pStyle w:val="Odlomakpopisa"/>
        <w:numPr>
          <w:ilvl w:val="0"/>
          <w:numId w:val="32"/>
        </w:numPr>
        <w:spacing w:after="120"/>
        <w:jc w:val="both"/>
        <w:rPr>
          <w:rFonts w:asciiTheme="minorHAnsi" w:eastAsia="Calibri" w:hAnsiTheme="minorHAnsi" w:cstheme="minorHAnsi"/>
          <w:b/>
          <w:bCs/>
          <w:color w:val="000000" w:themeColor="text1"/>
          <w:sz w:val="21"/>
          <w:szCs w:val="21"/>
        </w:rPr>
      </w:pPr>
      <w:r w:rsidRPr="00F509FA">
        <w:rPr>
          <w:rFonts w:asciiTheme="minorHAnsi" w:eastAsia="Calibri" w:hAnsiTheme="minorHAnsi" w:cstheme="minorHAnsi"/>
          <w:b/>
          <w:bCs/>
          <w:color w:val="000000" w:themeColor="text1"/>
          <w:sz w:val="21"/>
          <w:szCs w:val="21"/>
        </w:rPr>
        <w:t xml:space="preserve"> Faza koordinacije i operativnog praćenja provedbe (Izvedbeni zadaci)</w:t>
      </w:r>
    </w:p>
    <w:p w:rsidR="00CE3991" w:rsidRPr="00F509FA" w:rsidRDefault="00CE3991" w:rsidP="00CE3991">
      <w:pPr>
        <w:numPr>
          <w:ilvl w:val="0"/>
          <w:numId w:val="19"/>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Upravljanje logističkim operacijama i trasom</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svakodnevno upravlja i koordinira rad selidbenih službi, tehničkog osoblja bolnice i vanjskih dobavljača na obje lokacije, osiguravajući nesmetan protok transportnih vozila duž rute.</w:t>
      </w:r>
    </w:p>
    <w:p w:rsidR="00CE3991" w:rsidRPr="00F509FA" w:rsidRDefault="00CE3991" w:rsidP="00CE3991">
      <w:pPr>
        <w:numPr>
          <w:ilvl w:val="0"/>
          <w:numId w:val="19"/>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Usklađivanje paralelnog rada obiju lokacija (Tranzicijski period)</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nadzire i usklađuje rad Klinika/Zavoda/Odjela u prijelaznom razdoblju, kada dio KBC-a funkcionira na staroj, a dio KBC-a na novoj lokaciju, kako bi se osiguralo da hitne medicinske službe nemaju prekida u radu.</w:t>
      </w:r>
    </w:p>
    <w:p w:rsidR="00CE3991" w:rsidRPr="00F509FA" w:rsidRDefault="00CE3991" w:rsidP="00CE3991">
      <w:pPr>
        <w:numPr>
          <w:ilvl w:val="0"/>
          <w:numId w:val="19"/>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Kontrola preduvjeta na novoj lokaciji (Spremnost prostora)</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Prije preseljenja bilo koje Klinike/Zavoda/Odjela, Izvršitelj provjerava jesu li na novoj lokaciji ispunjeni svi tehnički preduvjeti (funkcionalnost instalacija, medicinskih plinova, računalne mreže, sustava kontrole pristupa i čišćenja prostora).</w:t>
      </w:r>
    </w:p>
    <w:p w:rsidR="00CE3991" w:rsidRPr="00F509FA" w:rsidRDefault="00CE3991" w:rsidP="00CE3991">
      <w:pPr>
        <w:numPr>
          <w:ilvl w:val="0"/>
          <w:numId w:val="19"/>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Praćenje rokova i dinamičkog plana preseljenja</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svakodnevno prati izvršenje zadataka iz hodograma preseljenja, identificira kritične točke i zastoje te promptno uvodi mjere nadoknade kako bi se preseljenje dovršilo u ugovorenom roku.</w:t>
      </w:r>
    </w:p>
    <w:p w:rsidR="0073242D" w:rsidRPr="00F509FA" w:rsidRDefault="0073242D" w:rsidP="00CE3991">
      <w:pPr>
        <w:spacing w:after="120"/>
        <w:ind w:left="142"/>
        <w:jc w:val="both"/>
        <w:rPr>
          <w:rFonts w:asciiTheme="minorHAnsi" w:eastAsia="Calibri" w:hAnsiTheme="minorHAnsi" w:cstheme="minorHAnsi"/>
          <w:color w:val="000000" w:themeColor="text1"/>
          <w:sz w:val="21"/>
          <w:szCs w:val="21"/>
        </w:rPr>
      </w:pPr>
    </w:p>
    <w:p w:rsidR="00CE3991" w:rsidRPr="00F509FA" w:rsidRDefault="00CE3991" w:rsidP="007E2FC4">
      <w:pPr>
        <w:pStyle w:val="Odlomakpopisa"/>
        <w:numPr>
          <w:ilvl w:val="0"/>
          <w:numId w:val="32"/>
        </w:numPr>
        <w:spacing w:after="120"/>
        <w:jc w:val="both"/>
        <w:rPr>
          <w:rFonts w:asciiTheme="minorHAnsi" w:eastAsia="Calibri" w:hAnsiTheme="minorHAnsi" w:cstheme="minorHAnsi"/>
          <w:b/>
          <w:bCs/>
          <w:color w:val="000000" w:themeColor="text1"/>
          <w:sz w:val="21"/>
          <w:szCs w:val="21"/>
        </w:rPr>
      </w:pPr>
      <w:r w:rsidRPr="00F509FA">
        <w:rPr>
          <w:rFonts w:asciiTheme="minorHAnsi" w:eastAsia="Calibri" w:hAnsiTheme="minorHAnsi" w:cstheme="minorHAnsi"/>
          <w:b/>
          <w:bCs/>
          <w:color w:val="000000" w:themeColor="text1"/>
          <w:sz w:val="21"/>
          <w:szCs w:val="21"/>
        </w:rPr>
        <w:t xml:space="preserve"> Faza završetka i primopredaje (Završni zadaci)</w:t>
      </w:r>
    </w:p>
    <w:p w:rsidR="00CE3991" w:rsidRPr="00F509FA" w:rsidRDefault="00CE3991" w:rsidP="00CE3991">
      <w:pPr>
        <w:numPr>
          <w:ilvl w:val="0"/>
          <w:numId w:val="20"/>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Zapisnička primopredaja preseljenog sadržaja</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vodi proces i izrađuje zapisnike o primopredaji prostora i opreme po odjelima na novoj lokaciji, potvrđujući da je sva imovina preseljena bez oštećenja i u funkcionalnom stanju.</w:t>
      </w:r>
    </w:p>
    <w:p w:rsidR="00CE3991" w:rsidRPr="00F509FA" w:rsidRDefault="00CE3991" w:rsidP="00CE3991">
      <w:pPr>
        <w:numPr>
          <w:ilvl w:val="0"/>
          <w:numId w:val="20"/>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Koordinacija probnog rada i funkcionalnih ispitivanja</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Nakon preseljenja opreme, Izvršitelj nadzire provođenje testiranja sustava u novoj zgradi te osigurava da su ishođeni svi potrebni certifikati i atesti za rad opreme na novom radnom mjestu.</w:t>
      </w:r>
    </w:p>
    <w:p w:rsidR="00CE3991" w:rsidRPr="00F509FA" w:rsidRDefault="00CE3991" w:rsidP="00CE3991">
      <w:pPr>
        <w:numPr>
          <w:ilvl w:val="0"/>
          <w:numId w:val="20"/>
        </w:numPr>
        <w:spacing w:after="120"/>
        <w:jc w:val="both"/>
        <w:rPr>
          <w:rFonts w:asciiTheme="minorHAnsi" w:eastAsia="Calibri" w:hAnsiTheme="minorHAnsi" w:cstheme="minorHAnsi"/>
          <w:i/>
          <w:color w:val="000000" w:themeColor="text1"/>
          <w:sz w:val="21"/>
          <w:szCs w:val="21"/>
        </w:rPr>
      </w:pPr>
      <w:r w:rsidRPr="00F509FA">
        <w:rPr>
          <w:rFonts w:asciiTheme="minorHAnsi" w:eastAsia="Calibri" w:hAnsiTheme="minorHAnsi" w:cstheme="minorHAnsi"/>
          <w:bCs/>
          <w:i/>
          <w:color w:val="000000" w:themeColor="text1"/>
          <w:sz w:val="21"/>
          <w:szCs w:val="21"/>
        </w:rPr>
        <w:t>Izrada završnog izvješća o preseljenju</w:t>
      </w:r>
    </w:p>
    <w:p w:rsidR="00CE3991" w:rsidRPr="00F509FA" w:rsidRDefault="00CE3991" w:rsidP="00CE3991">
      <w:pPr>
        <w:spacing w:after="120"/>
        <w:ind w:left="142"/>
        <w:jc w:val="both"/>
        <w:rPr>
          <w:rFonts w:asciiTheme="minorHAnsi" w:eastAsia="Calibri" w:hAnsiTheme="minorHAnsi" w:cstheme="minorHAnsi"/>
          <w:color w:val="000000" w:themeColor="text1"/>
          <w:sz w:val="21"/>
          <w:szCs w:val="21"/>
        </w:rPr>
      </w:pPr>
      <w:r w:rsidRPr="00F509FA">
        <w:rPr>
          <w:rFonts w:asciiTheme="minorHAnsi" w:eastAsia="Calibri" w:hAnsiTheme="minorHAnsi" w:cstheme="minorHAnsi"/>
          <w:color w:val="000000" w:themeColor="text1"/>
          <w:sz w:val="21"/>
          <w:szCs w:val="21"/>
        </w:rPr>
        <w:t>Izvršitelj izrađuje i podnosi Naručitelju detaljno završno izvješće o uspješnosti provedenog postupka preseljenja, s financijskom analizom troškova i popisom eventualno uočenih nedostataka koje je potrebno otkloniti.</w:t>
      </w:r>
    </w:p>
    <w:sectPr w:rsidR="00CE3991" w:rsidRPr="00F509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991" w:rsidRDefault="00CE3991" w:rsidP="00CE3991">
      <w:r>
        <w:separator/>
      </w:r>
    </w:p>
  </w:endnote>
  <w:endnote w:type="continuationSeparator" w:id="0">
    <w:p w:rsidR="00CE3991" w:rsidRDefault="00CE3991" w:rsidP="00CE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991" w:rsidRDefault="00CE3991" w:rsidP="00CE3991">
      <w:r>
        <w:separator/>
      </w:r>
    </w:p>
  </w:footnote>
  <w:footnote w:type="continuationSeparator" w:id="0">
    <w:p w:rsidR="00CE3991" w:rsidRDefault="00CE3991" w:rsidP="00CE39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3EFED4"/>
    <w:multiLevelType w:val="hybridMultilevel"/>
    <w:tmpl w:val="8D6F50A0"/>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D99C08C6"/>
    <w:multiLevelType w:val="hybridMultilevel"/>
    <w:tmpl w:val="1BA945A4"/>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D9BA5AC8"/>
    <w:multiLevelType w:val="hybridMultilevel"/>
    <w:tmpl w:val="615C9638"/>
    <w:lvl w:ilvl="0" w:tplc="453C8BAE">
      <w:start w:val="1"/>
      <w:numFmt w:val="bullet"/>
      <w:lvlText w:val="-"/>
      <w:lvlJc w:val="left"/>
      <w:pPr>
        <w:ind w:left="0" w:firstLine="0"/>
      </w:pPr>
      <w:rPr>
        <w:rFonts w:ascii="Times New Roman" w:eastAsia="Times New Roman" w:hAnsi="Times New Roman" w:cs="Times New Roman"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0106006E"/>
    <w:multiLevelType w:val="multilevel"/>
    <w:tmpl w:val="4FB2C6F6"/>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14CCF"/>
    <w:multiLevelType w:val="hybridMultilevel"/>
    <w:tmpl w:val="56601A7E"/>
    <w:lvl w:ilvl="0" w:tplc="041A000F">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5F12426"/>
    <w:multiLevelType w:val="hybridMultilevel"/>
    <w:tmpl w:val="15A0D9BC"/>
    <w:lvl w:ilvl="0" w:tplc="453C8BAE">
      <w:start w:val="1"/>
      <w:numFmt w:val="bullet"/>
      <w:lvlText w:val="-"/>
      <w:lvlJc w:val="left"/>
      <w:pPr>
        <w:ind w:left="720" w:hanging="360"/>
      </w:pPr>
      <w:rPr>
        <w:rFonts w:ascii="Times New Roman" w:eastAsia="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F8F01D4"/>
    <w:multiLevelType w:val="hybridMultilevel"/>
    <w:tmpl w:val="AA285E00"/>
    <w:lvl w:ilvl="0" w:tplc="453C8BAE">
      <w:start w:val="1"/>
      <w:numFmt w:val="bullet"/>
      <w:lvlText w:val="-"/>
      <w:lvlJc w:val="left"/>
      <w:pPr>
        <w:ind w:left="0" w:firstLine="0"/>
      </w:pPr>
      <w:rPr>
        <w:rFonts w:ascii="Times New Roman" w:eastAsia="Times New Roman" w:hAnsi="Times New Roman" w:cs="Times New Roman"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14676CC3"/>
    <w:multiLevelType w:val="hybridMultilevel"/>
    <w:tmpl w:val="8BF83C0C"/>
    <w:lvl w:ilvl="0" w:tplc="041A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6C10D2"/>
    <w:multiLevelType w:val="hybridMultilevel"/>
    <w:tmpl w:val="F3F6B3E2"/>
    <w:lvl w:ilvl="0" w:tplc="453C8BAE">
      <w:start w:val="1"/>
      <w:numFmt w:val="bullet"/>
      <w:lvlText w:val="-"/>
      <w:lvlJc w:val="left"/>
      <w:pPr>
        <w:ind w:left="1080" w:hanging="360"/>
      </w:pPr>
      <w:rPr>
        <w:rFonts w:ascii="Times New Roman" w:eastAsia="Times New Roman" w:hAnsi="Times New Roman" w:cs="Times New Roman"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19BA36D6"/>
    <w:multiLevelType w:val="hybridMultilevel"/>
    <w:tmpl w:val="DC286466"/>
    <w:lvl w:ilvl="0" w:tplc="453C8BAE">
      <w:start w:val="1"/>
      <w:numFmt w:val="bullet"/>
      <w:lvlText w:val="-"/>
      <w:lvlJc w:val="left"/>
      <w:pPr>
        <w:ind w:left="0" w:firstLine="0"/>
      </w:pPr>
      <w:rPr>
        <w:rFonts w:ascii="Times New Roman" w:eastAsia="Times New Roman" w:hAnsi="Times New Roman" w:cs="Times New Roman"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0" w15:restartNumberingAfterBreak="0">
    <w:nsid w:val="226251AC"/>
    <w:multiLevelType w:val="hybridMultilevel"/>
    <w:tmpl w:val="22E2AAF8"/>
    <w:lvl w:ilvl="0" w:tplc="96E0AB68">
      <w:start w:val="1"/>
      <w:numFmt w:val="decimal"/>
      <w:lvlText w:val="%1."/>
      <w:lvlJc w:val="left"/>
      <w:pPr>
        <w:ind w:left="1068" w:hanging="708"/>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29D2A24"/>
    <w:multiLevelType w:val="hybridMultilevel"/>
    <w:tmpl w:val="0E66B3B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95D1F47"/>
    <w:multiLevelType w:val="hybridMultilevel"/>
    <w:tmpl w:val="7E6A2E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CC06C56"/>
    <w:multiLevelType w:val="hybridMultilevel"/>
    <w:tmpl w:val="EB6C1372"/>
    <w:lvl w:ilvl="0" w:tplc="453C8BAE">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34DD6D1"/>
    <w:multiLevelType w:val="hybridMultilevel"/>
    <w:tmpl w:val="558FC553"/>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15:restartNumberingAfterBreak="0">
    <w:nsid w:val="33A74DFF"/>
    <w:multiLevelType w:val="hybridMultilevel"/>
    <w:tmpl w:val="6C78C3F8"/>
    <w:lvl w:ilvl="0" w:tplc="53A42F28">
      <w:start w:val="1"/>
      <w:numFmt w:val="lowerLetter"/>
      <w:lvlText w:val="%1)"/>
      <w:lvlJc w:val="left"/>
      <w:pPr>
        <w:ind w:left="644" w:hanging="360"/>
      </w:pPr>
      <w:rPr>
        <w:rFonts w:hint="default"/>
        <w:i/>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6" w15:restartNumberingAfterBreak="0">
    <w:nsid w:val="379463A4"/>
    <w:multiLevelType w:val="hybridMultilevel"/>
    <w:tmpl w:val="B456F568"/>
    <w:lvl w:ilvl="0" w:tplc="453C8BAE">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F8FA20"/>
    <w:multiLevelType w:val="hybridMultilevel"/>
    <w:tmpl w:val="96AB4E5D"/>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8" w15:restartNumberingAfterBreak="0">
    <w:nsid w:val="39F11074"/>
    <w:multiLevelType w:val="multilevel"/>
    <w:tmpl w:val="DD2099D4"/>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4D3180"/>
    <w:multiLevelType w:val="hybridMultilevel"/>
    <w:tmpl w:val="19E273F2"/>
    <w:lvl w:ilvl="0" w:tplc="A488A2A8">
      <w:start w:val="3"/>
      <w:numFmt w:val="bullet"/>
      <w:pStyle w:val="crtice"/>
      <w:lvlText w:val="-"/>
      <w:lvlJc w:val="left"/>
      <w:pPr>
        <w:ind w:left="1523" w:hanging="360"/>
      </w:pPr>
      <w:rPr>
        <w:rFonts w:ascii="Arial" w:eastAsia="Times New Roman" w:hAnsi="Arial" w:cs="Times New Roman" w:hint="default"/>
      </w:rPr>
    </w:lvl>
    <w:lvl w:ilvl="1" w:tplc="041A0001">
      <w:start w:val="1"/>
      <w:numFmt w:val="bullet"/>
      <w:lvlText w:val=""/>
      <w:lvlJc w:val="left"/>
      <w:pPr>
        <w:ind w:left="1894" w:hanging="360"/>
      </w:pPr>
      <w:rPr>
        <w:rFonts w:ascii="Symbol" w:hAnsi="Symbol" w:hint="default"/>
      </w:rPr>
    </w:lvl>
    <w:lvl w:ilvl="2" w:tplc="041A0005">
      <w:start w:val="1"/>
      <w:numFmt w:val="bullet"/>
      <w:lvlText w:val=""/>
      <w:lvlJc w:val="left"/>
      <w:pPr>
        <w:ind w:left="2614" w:hanging="360"/>
      </w:pPr>
      <w:rPr>
        <w:rFonts w:ascii="Wingdings" w:hAnsi="Wingdings" w:hint="default"/>
      </w:rPr>
    </w:lvl>
    <w:lvl w:ilvl="3" w:tplc="041A0001">
      <w:start w:val="1"/>
      <w:numFmt w:val="bullet"/>
      <w:lvlText w:val=""/>
      <w:lvlJc w:val="left"/>
      <w:pPr>
        <w:ind w:left="3334" w:hanging="360"/>
      </w:pPr>
      <w:rPr>
        <w:rFonts w:ascii="Symbol" w:hAnsi="Symbol" w:hint="default"/>
      </w:rPr>
    </w:lvl>
    <w:lvl w:ilvl="4" w:tplc="041A0003">
      <w:start w:val="1"/>
      <w:numFmt w:val="bullet"/>
      <w:lvlText w:val="o"/>
      <w:lvlJc w:val="left"/>
      <w:pPr>
        <w:ind w:left="4054" w:hanging="360"/>
      </w:pPr>
      <w:rPr>
        <w:rFonts w:ascii="Courier New" w:hAnsi="Courier New" w:cs="Courier New" w:hint="default"/>
      </w:rPr>
    </w:lvl>
    <w:lvl w:ilvl="5" w:tplc="041A0005">
      <w:start w:val="1"/>
      <w:numFmt w:val="bullet"/>
      <w:lvlText w:val=""/>
      <w:lvlJc w:val="left"/>
      <w:pPr>
        <w:ind w:left="4774" w:hanging="360"/>
      </w:pPr>
      <w:rPr>
        <w:rFonts w:ascii="Wingdings" w:hAnsi="Wingdings" w:hint="default"/>
      </w:rPr>
    </w:lvl>
    <w:lvl w:ilvl="6" w:tplc="041A0001">
      <w:start w:val="1"/>
      <w:numFmt w:val="bullet"/>
      <w:lvlText w:val=""/>
      <w:lvlJc w:val="left"/>
      <w:pPr>
        <w:ind w:left="5494" w:hanging="360"/>
      </w:pPr>
      <w:rPr>
        <w:rFonts w:ascii="Symbol" w:hAnsi="Symbol" w:hint="default"/>
      </w:rPr>
    </w:lvl>
    <w:lvl w:ilvl="7" w:tplc="041A0003">
      <w:start w:val="1"/>
      <w:numFmt w:val="bullet"/>
      <w:lvlText w:val="o"/>
      <w:lvlJc w:val="left"/>
      <w:pPr>
        <w:ind w:left="6214" w:hanging="360"/>
      </w:pPr>
      <w:rPr>
        <w:rFonts w:ascii="Courier New" w:hAnsi="Courier New" w:cs="Courier New" w:hint="default"/>
      </w:rPr>
    </w:lvl>
    <w:lvl w:ilvl="8" w:tplc="041A0005">
      <w:start w:val="1"/>
      <w:numFmt w:val="bullet"/>
      <w:lvlText w:val=""/>
      <w:lvlJc w:val="left"/>
      <w:pPr>
        <w:ind w:left="6934" w:hanging="360"/>
      </w:pPr>
      <w:rPr>
        <w:rFonts w:ascii="Wingdings" w:hAnsi="Wingdings" w:hint="default"/>
      </w:rPr>
    </w:lvl>
  </w:abstractNum>
  <w:abstractNum w:abstractNumId="20" w15:restartNumberingAfterBreak="0">
    <w:nsid w:val="492B4B07"/>
    <w:multiLevelType w:val="hybridMultilevel"/>
    <w:tmpl w:val="8E8CFB4E"/>
    <w:lvl w:ilvl="0" w:tplc="041A000F">
      <w:start w:val="1"/>
      <w:numFmt w:val="decimal"/>
      <w:lvlText w:val="%1."/>
      <w:lvlJc w:val="left"/>
      <w:pPr>
        <w:ind w:left="786" w:hanging="360"/>
      </w:pPr>
    </w:lvl>
    <w:lvl w:ilvl="1" w:tplc="3D7AF422">
      <w:start w:val="1"/>
      <w:numFmt w:val="decimal"/>
      <w:lvlText w:val="%2"/>
      <w:lvlJc w:val="left"/>
      <w:pPr>
        <w:ind w:left="1485" w:hanging="405"/>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15:restartNumberingAfterBreak="0">
    <w:nsid w:val="4AA14A1B"/>
    <w:multiLevelType w:val="hybridMultilevel"/>
    <w:tmpl w:val="B9FA5DDA"/>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CF6344E"/>
    <w:multiLevelType w:val="hybridMultilevel"/>
    <w:tmpl w:val="95DCB08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9C34A02"/>
    <w:multiLevelType w:val="hybridMultilevel"/>
    <w:tmpl w:val="07D4C9EC"/>
    <w:lvl w:ilvl="0" w:tplc="453C8BAE">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4" w15:restartNumberingAfterBreak="0">
    <w:nsid w:val="5BE3E769"/>
    <w:multiLevelType w:val="hybridMultilevel"/>
    <w:tmpl w:val="EFDE4230"/>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5" w15:restartNumberingAfterBreak="0">
    <w:nsid w:val="5CA74726"/>
    <w:multiLevelType w:val="multilevel"/>
    <w:tmpl w:val="64882C10"/>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D11A5C"/>
    <w:multiLevelType w:val="hybridMultilevel"/>
    <w:tmpl w:val="FDE4CCE6"/>
    <w:lvl w:ilvl="0" w:tplc="453C8BAE">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8DA49AA"/>
    <w:multiLevelType w:val="multilevel"/>
    <w:tmpl w:val="80189410"/>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BA78E5"/>
    <w:multiLevelType w:val="hybridMultilevel"/>
    <w:tmpl w:val="956E44DE"/>
    <w:lvl w:ilvl="0" w:tplc="453C8BAE">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5CB4203"/>
    <w:multiLevelType w:val="multilevel"/>
    <w:tmpl w:val="7764A9AE"/>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483A53"/>
    <w:multiLevelType w:val="hybridMultilevel"/>
    <w:tmpl w:val="9A8C78AA"/>
    <w:lvl w:ilvl="0" w:tplc="453C8BAE">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C3A1BF0"/>
    <w:multiLevelType w:val="hybridMultilevel"/>
    <w:tmpl w:val="FDEE516C"/>
    <w:lvl w:ilvl="0" w:tplc="453C8BAE">
      <w:start w:val="1"/>
      <w:numFmt w:val="bullet"/>
      <w:lvlText w:val="-"/>
      <w:lvlJc w:val="left"/>
      <w:pPr>
        <w:ind w:left="0" w:firstLine="0"/>
      </w:pPr>
      <w:rPr>
        <w:rFonts w:ascii="Times New Roman" w:eastAsia="Times New Roman" w:hAnsi="Times New Roman" w:cs="Times New Roman"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2" w15:restartNumberingAfterBreak="0">
    <w:nsid w:val="7D9C1448"/>
    <w:multiLevelType w:val="hybridMultilevel"/>
    <w:tmpl w:val="A1B06FFA"/>
    <w:lvl w:ilvl="0" w:tplc="453C8BAE">
      <w:start w:val="1"/>
      <w:numFmt w:val="bullet"/>
      <w:lvlText w:val="-"/>
      <w:lvlJc w:val="left"/>
      <w:pPr>
        <w:ind w:left="0" w:firstLine="0"/>
      </w:pPr>
      <w:rPr>
        <w:rFonts w:ascii="Times New Roman" w:eastAsia="Times New Roman" w:hAnsi="Times New Roman" w:cs="Times New Roman"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19"/>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20"/>
  </w:num>
  <w:num w:numId="6">
    <w:abstractNumId w:val="24"/>
  </w:num>
  <w:num w:numId="7">
    <w:abstractNumId w:val="1"/>
  </w:num>
  <w:num w:numId="8">
    <w:abstractNumId w:val="0"/>
  </w:num>
  <w:num w:numId="9">
    <w:abstractNumId w:val="23"/>
  </w:num>
  <w:num w:numId="10">
    <w:abstractNumId w:val="12"/>
  </w:num>
  <w:num w:numId="11">
    <w:abstractNumId w:val="14"/>
  </w:num>
  <w:num w:numId="12">
    <w:abstractNumId w:val="16"/>
  </w:num>
  <w:num w:numId="13">
    <w:abstractNumId w:val="30"/>
  </w:num>
  <w:num w:numId="14">
    <w:abstractNumId w:val="27"/>
  </w:num>
  <w:num w:numId="15">
    <w:abstractNumId w:val="8"/>
  </w:num>
  <w:num w:numId="16">
    <w:abstractNumId w:val="29"/>
  </w:num>
  <w:num w:numId="17">
    <w:abstractNumId w:val="3"/>
  </w:num>
  <w:num w:numId="18">
    <w:abstractNumId w:val="18"/>
  </w:num>
  <w:num w:numId="19">
    <w:abstractNumId w:val="25"/>
  </w:num>
  <w:num w:numId="20">
    <w:abstractNumId w:val="5"/>
  </w:num>
  <w:num w:numId="21">
    <w:abstractNumId w:val="6"/>
  </w:num>
  <w:num w:numId="22">
    <w:abstractNumId w:val="26"/>
  </w:num>
  <w:num w:numId="23">
    <w:abstractNumId w:val="9"/>
  </w:num>
  <w:num w:numId="24">
    <w:abstractNumId w:val="32"/>
  </w:num>
  <w:num w:numId="25">
    <w:abstractNumId w:val="15"/>
  </w:num>
  <w:num w:numId="26">
    <w:abstractNumId w:val="28"/>
  </w:num>
  <w:num w:numId="27">
    <w:abstractNumId w:val="31"/>
  </w:num>
  <w:num w:numId="28">
    <w:abstractNumId w:val="4"/>
  </w:num>
  <w:num w:numId="29">
    <w:abstractNumId w:val="10"/>
  </w:num>
  <w:num w:numId="30">
    <w:abstractNumId w:val="21"/>
  </w:num>
  <w:num w:numId="31">
    <w:abstractNumId w:val="22"/>
  </w:num>
  <w:num w:numId="32">
    <w:abstractNumId w:val="11"/>
  </w:num>
  <w:num w:numId="33">
    <w:abstractNumId w:val="7"/>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7A6"/>
    <w:rsid w:val="000051A2"/>
    <w:rsid w:val="00122816"/>
    <w:rsid w:val="00401E3E"/>
    <w:rsid w:val="0046242B"/>
    <w:rsid w:val="00497387"/>
    <w:rsid w:val="00574D51"/>
    <w:rsid w:val="00681066"/>
    <w:rsid w:val="006B4025"/>
    <w:rsid w:val="00725CC8"/>
    <w:rsid w:val="0073242D"/>
    <w:rsid w:val="007A1F00"/>
    <w:rsid w:val="007E2FC4"/>
    <w:rsid w:val="007F394C"/>
    <w:rsid w:val="00824D85"/>
    <w:rsid w:val="008A77A6"/>
    <w:rsid w:val="00A029BA"/>
    <w:rsid w:val="00BD379D"/>
    <w:rsid w:val="00CE3991"/>
    <w:rsid w:val="00E443CD"/>
    <w:rsid w:val="00ED466E"/>
    <w:rsid w:val="00F509FA"/>
    <w:rsid w:val="00F736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4A9AA"/>
  <w15:chartTrackingRefBased/>
  <w15:docId w15:val="{2A259619-5F9D-49EB-8E91-EAD88DF49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991"/>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CE3991"/>
    <w:pPr>
      <w:tabs>
        <w:tab w:val="center" w:pos="4536"/>
        <w:tab w:val="right" w:pos="9072"/>
      </w:tabs>
    </w:pPr>
  </w:style>
  <w:style w:type="character" w:customStyle="1" w:styleId="ZaglavljeChar">
    <w:name w:val="Zaglavlje Char"/>
    <w:basedOn w:val="Zadanifontodlomka"/>
    <w:link w:val="Zaglavlje"/>
    <w:uiPriority w:val="99"/>
    <w:rsid w:val="00CE3991"/>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CE3991"/>
    <w:pPr>
      <w:tabs>
        <w:tab w:val="center" w:pos="4536"/>
        <w:tab w:val="right" w:pos="9072"/>
      </w:tabs>
    </w:pPr>
  </w:style>
  <w:style w:type="character" w:customStyle="1" w:styleId="PodnojeChar">
    <w:name w:val="Podnožje Char"/>
    <w:basedOn w:val="Zadanifontodlomka"/>
    <w:link w:val="Podnoje"/>
    <w:uiPriority w:val="99"/>
    <w:rsid w:val="00CE3991"/>
    <w:rPr>
      <w:rFonts w:ascii="Times New Roman" w:eastAsia="Times New Roman" w:hAnsi="Times New Roman" w:cs="Times New Roman"/>
      <w:sz w:val="24"/>
      <w:szCs w:val="24"/>
      <w:lang w:eastAsia="hr-HR"/>
    </w:rPr>
  </w:style>
  <w:style w:type="paragraph" w:customStyle="1" w:styleId="crtice">
    <w:name w:val="crtice"/>
    <w:basedOn w:val="Normal"/>
    <w:qFormat/>
    <w:rsid w:val="00CE3991"/>
    <w:pPr>
      <w:numPr>
        <w:numId w:val="1"/>
      </w:numPr>
      <w:autoSpaceDE w:val="0"/>
      <w:autoSpaceDN w:val="0"/>
      <w:adjustRightInd w:val="0"/>
      <w:jc w:val="both"/>
    </w:pPr>
    <w:rPr>
      <w:rFonts w:ascii="Tahoma" w:hAnsi="Tahoma" w:cs="Tahoma"/>
      <w:noProof/>
      <w:sz w:val="20"/>
      <w:szCs w:val="20"/>
    </w:rPr>
  </w:style>
  <w:style w:type="paragraph" w:styleId="Tekstbalonia">
    <w:name w:val="Balloon Text"/>
    <w:basedOn w:val="Normal"/>
    <w:link w:val="TekstbaloniaChar"/>
    <w:uiPriority w:val="99"/>
    <w:semiHidden/>
    <w:unhideWhenUsed/>
    <w:rsid w:val="00725CC8"/>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25CC8"/>
    <w:rPr>
      <w:rFonts w:ascii="Segoe UI" w:eastAsia="Times New Roman" w:hAnsi="Segoe UI" w:cs="Segoe UI"/>
      <w:sz w:val="18"/>
      <w:szCs w:val="18"/>
      <w:lang w:eastAsia="hr-HR"/>
    </w:rPr>
  </w:style>
  <w:style w:type="paragraph" w:styleId="Odlomakpopisa">
    <w:name w:val="List Paragraph"/>
    <w:basedOn w:val="Normal"/>
    <w:uiPriority w:val="34"/>
    <w:qFormat/>
    <w:rsid w:val="00725C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9</Pages>
  <Words>4483</Words>
  <Characters>25558</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Novak Stela</dc:creator>
  <cp:keywords/>
  <dc:description/>
  <cp:lastModifiedBy>Novak Stela</cp:lastModifiedBy>
  <cp:revision>15</cp:revision>
  <cp:lastPrinted>2026-07-10T07:49:00Z</cp:lastPrinted>
  <dcterms:created xsi:type="dcterms:W3CDTF">2026-07-08T09:02:00Z</dcterms:created>
  <dcterms:modified xsi:type="dcterms:W3CDTF">2026-07-10T09:18:00Z</dcterms:modified>
</cp:coreProperties>
</file>